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81" w:rsidRPr="001D481D" w:rsidRDefault="00072B81" w:rsidP="001D481D">
      <w:pPr>
        <w:pStyle w:val="a3"/>
        <w:jc w:val="center"/>
        <w:rPr>
          <w:b/>
          <w:sz w:val="28"/>
          <w:szCs w:val="28"/>
        </w:rPr>
      </w:pPr>
      <w:r w:rsidRPr="001D481D">
        <w:rPr>
          <w:b/>
          <w:sz w:val="28"/>
          <w:szCs w:val="28"/>
        </w:rPr>
        <w:t>ПАМ’ЯТКА</w:t>
      </w:r>
      <w:r w:rsidRPr="001D481D">
        <w:rPr>
          <w:b/>
          <w:spacing w:val="-16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СУБ’ЄКТАМ</w:t>
      </w:r>
      <w:r w:rsidRPr="001D481D">
        <w:rPr>
          <w:b/>
          <w:spacing w:val="-13"/>
          <w:sz w:val="28"/>
          <w:szCs w:val="28"/>
        </w:rPr>
        <w:t xml:space="preserve"> </w:t>
      </w:r>
      <w:r w:rsidRPr="001D481D">
        <w:rPr>
          <w:b/>
          <w:spacing w:val="-2"/>
          <w:sz w:val="28"/>
          <w:szCs w:val="28"/>
        </w:rPr>
        <w:t>ДЕКЛАРУВАННЯ ЛЬВІВСЬКОЇ РАЙОННОЇ ДЕРЖАВНОЇ АДМІНІСТРАЦІЇ</w:t>
      </w:r>
    </w:p>
    <w:p w:rsidR="00C539D0" w:rsidRDefault="00C539D0" w:rsidP="001D481D">
      <w:pPr>
        <w:pStyle w:val="a3"/>
        <w:jc w:val="center"/>
        <w:rPr>
          <w:b/>
          <w:i/>
          <w:sz w:val="28"/>
          <w:szCs w:val="28"/>
        </w:rPr>
      </w:pPr>
    </w:p>
    <w:p w:rsidR="00072B81" w:rsidRPr="001D481D" w:rsidRDefault="00072B81" w:rsidP="001D481D">
      <w:pPr>
        <w:pStyle w:val="a3"/>
        <w:jc w:val="center"/>
        <w:rPr>
          <w:b/>
          <w:i/>
          <w:sz w:val="28"/>
          <w:szCs w:val="28"/>
        </w:rPr>
      </w:pPr>
      <w:r w:rsidRPr="001D481D">
        <w:rPr>
          <w:b/>
          <w:i/>
          <w:sz w:val="28"/>
          <w:szCs w:val="28"/>
        </w:rPr>
        <w:t>ДЕКЛАРАЦІЙНА</w:t>
      </w:r>
      <w:r w:rsidRPr="001D481D">
        <w:rPr>
          <w:b/>
          <w:i/>
          <w:spacing w:val="-10"/>
          <w:sz w:val="28"/>
          <w:szCs w:val="28"/>
        </w:rPr>
        <w:t xml:space="preserve"> </w:t>
      </w:r>
      <w:r w:rsidRPr="001D481D">
        <w:rPr>
          <w:b/>
          <w:i/>
          <w:sz w:val="28"/>
          <w:szCs w:val="28"/>
        </w:rPr>
        <w:t>КАМПАНІЯ</w:t>
      </w:r>
      <w:r w:rsidRPr="001D481D">
        <w:rPr>
          <w:b/>
          <w:i/>
          <w:spacing w:val="-11"/>
          <w:sz w:val="28"/>
          <w:szCs w:val="28"/>
        </w:rPr>
        <w:t xml:space="preserve"> </w:t>
      </w:r>
      <w:r w:rsidRPr="001D481D">
        <w:rPr>
          <w:b/>
          <w:i/>
          <w:sz w:val="28"/>
          <w:szCs w:val="28"/>
        </w:rPr>
        <w:t>–</w:t>
      </w:r>
      <w:r w:rsidRPr="001D481D">
        <w:rPr>
          <w:b/>
          <w:i/>
          <w:spacing w:val="-9"/>
          <w:sz w:val="28"/>
          <w:szCs w:val="28"/>
        </w:rPr>
        <w:t xml:space="preserve"> </w:t>
      </w:r>
      <w:r w:rsidRPr="001D481D">
        <w:rPr>
          <w:b/>
          <w:i/>
          <w:spacing w:val="-4"/>
          <w:sz w:val="28"/>
          <w:szCs w:val="28"/>
        </w:rPr>
        <w:t>2024</w:t>
      </w:r>
    </w:p>
    <w:p w:rsidR="00072B81" w:rsidRPr="001D481D" w:rsidRDefault="00072B81" w:rsidP="001D481D">
      <w:pPr>
        <w:pStyle w:val="a3"/>
        <w:rPr>
          <w:b/>
          <w:i/>
          <w:sz w:val="28"/>
          <w:szCs w:val="28"/>
        </w:rPr>
      </w:pPr>
    </w:p>
    <w:p w:rsidR="00072B81" w:rsidRPr="001D481D" w:rsidRDefault="00072B81" w:rsidP="001D481D">
      <w:pPr>
        <w:pStyle w:val="a3"/>
        <w:jc w:val="center"/>
        <w:rPr>
          <w:b/>
          <w:sz w:val="28"/>
          <w:szCs w:val="28"/>
        </w:rPr>
      </w:pPr>
      <w:r w:rsidRPr="001D481D">
        <w:rPr>
          <w:b/>
          <w:spacing w:val="-10"/>
          <w:sz w:val="28"/>
          <w:szCs w:val="28"/>
        </w:rPr>
        <w:t>ШАНОВНІ</w:t>
      </w:r>
      <w:r w:rsidRPr="001D481D">
        <w:rPr>
          <w:b/>
          <w:spacing w:val="-6"/>
          <w:sz w:val="28"/>
          <w:szCs w:val="28"/>
        </w:rPr>
        <w:t xml:space="preserve"> </w:t>
      </w:r>
      <w:r w:rsidRPr="001D481D">
        <w:rPr>
          <w:b/>
          <w:spacing w:val="-10"/>
          <w:sz w:val="28"/>
          <w:szCs w:val="28"/>
        </w:rPr>
        <w:t>СУБ’ЄКТИ</w:t>
      </w:r>
      <w:r w:rsidRPr="001D481D">
        <w:rPr>
          <w:b/>
          <w:spacing w:val="-5"/>
          <w:sz w:val="28"/>
          <w:szCs w:val="28"/>
        </w:rPr>
        <w:t xml:space="preserve"> </w:t>
      </w:r>
      <w:r w:rsidRPr="001D481D">
        <w:rPr>
          <w:b/>
          <w:spacing w:val="-10"/>
          <w:sz w:val="28"/>
          <w:szCs w:val="28"/>
        </w:rPr>
        <w:t>ДЕКЛАРУВАННЯ!</w:t>
      </w:r>
    </w:p>
    <w:p w:rsidR="00072B81" w:rsidRPr="001D481D" w:rsidRDefault="00072B81" w:rsidP="001D481D">
      <w:pPr>
        <w:pStyle w:val="a3"/>
        <w:rPr>
          <w:b/>
          <w:spacing w:val="-6"/>
          <w:sz w:val="28"/>
          <w:szCs w:val="28"/>
        </w:rPr>
      </w:pPr>
    </w:p>
    <w:p w:rsidR="00072B81" w:rsidRPr="001D481D" w:rsidRDefault="00072B81" w:rsidP="001D481D">
      <w:pPr>
        <w:pStyle w:val="a3"/>
        <w:ind w:firstLine="567"/>
        <w:rPr>
          <w:spacing w:val="-6"/>
          <w:sz w:val="28"/>
          <w:szCs w:val="28"/>
        </w:rPr>
      </w:pPr>
      <w:r w:rsidRPr="001D481D">
        <w:rPr>
          <w:b/>
          <w:spacing w:val="-6"/>
          <w:sz w:val="28"/>
          <w:szCs w:val="28"/>
        </w:rPr>
        <w:t>01</w:t>
      </w:r>
      <w:r w:rsidRPr="001D481D">
        <w:rPr>
          <w:b/>
          <w:spacing w:val="-7"/>
          <w:sz w:val="28"/>
          <w:szCs w:val="28"/>
        </w:rPr>
        <w:t xml:space="preserve"> </w:t>
      </w:r>
      <w:r w:rsidRPr="001D481D">
        <w:rPr>
          <w:b/>
          <w:spacing w:val="-6"/>
          <w:sz w:val="28"/>
          <w:szCs w:val="28"/>
        </w:rPr>
        <w:t>січня</w:t>
      </w:r>
      <w:r w:rsidRPr="001D481D">
        <w:rPr>
          <w:b/>
          <w:spacing w:val="-7"/>
          <w:sz w:val="28"/>
          <w:szCs w:val="28"/>
        </w:rPr>
        <w:t xml:space="preserve"> </w:t>
      </w:r>
      <w:r w:rsidRPr="001D481D">
        <w:rPr>
          <w:b/>
          <w:spacing w:val="-6"/>
          <w:sz w:val="28"/>
          <w:szCs w:val="28"/>
        </w:rPr>
        <w:t>2025</w:t>
      </w:r>
      <w:r w:rsidRPr="001D481D">
        <w:rPr>
          <w:b/>
          <w:spacing w:val="-7"/>
          <w:sz w:val="28"/>
          <w:szCs w:val="28"/>
        </w:rPr>
        <w:t xml:space="preserve"> </w:t>
      </w:r>
      <w:r w:rsidRPr="001D481D">
        <w:rPr>
          <w:b/>
          <w:spacing w:val="-6"/>
          <w:sz w:val="28"/>
          <w:szCs w:val="28"/>
        </w:rPr>
        <w:t>року</w:t>
      </w:r>
      <w:r w:rsidRPr="001D481D">
        <w:rPr>
          <w:b/>
          <w:spacing w:val="-4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розпочинається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черговий етап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електронного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декларування.</w:t>
      </w:r>
    </w:p>
    <w:p w:rsidR="00072B81" w:rsidRPr="001D481D" w:rsidRDefault="00072B81" w:rsidP="001D481D">
      <w:pPr>
        <w:pStyle w:val="a3"/>
        <w:ind w:firstLine="567"/>
        <w:rPr>
          <w:sz w:val="28"/>
          <w:szCs w:val="28"/>
        </w:rPr>
      </w:pPr>
      <w:r w:rsidRPr="001D481D">
        <w:rPr>
          <w:sz w:val="28"/>
          <w:szCs w:val="28"/>
        </w:rPr>
        <w:t xml:space="preserve"> З 1 січня до 31 березня 2025 року включно суб’єкти декларування повинні подати щорічні декларації за 2024 звітний рік.</w:t>
      </w:r>
    </w:p>
    <w:p w:rsidR="00072B81" w:rsidRPr="001D481D" w:rsidRDefault="00072B81" w:rsidP="001D481D">
      <w:pPr>
        <w:pStyle w:val="a3"/>
        <w:ind w:firstLine="567"/>
        <w:rPr>
          <w:sz w:val="28"/>
          <w:szCs w:val="28"/>
        </w:rPr>
      </w:pPr>
      <w:r w:rsidRPr="001D481D">
        <w:rPr>
          <w:sz w:val="28"/>
          <w:szCs w:val="28"/>
        </w:rPr>
        <w:t>Національне</w:t>
      </w:r>
      <w:r w:rsidRPr="001D481D">
        <w:rPr>
          <w:spacing w:val="-1"/>
          <w:sz w:val="28"/>
          <w:szCs w:val="28"/>
        </w:rPr>
        <w:t xml:space="preserve"> </w:t>
      </w:r>
      <w:r w:rsidRPr="001D481D">
        <w:rPr>
          <w:sz w:val="28"/>
          <w:szCs w:val="28"/>
        </w:rPr>
        <w:t>агентство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z w:val="28"/>
          <w:szCs w:val="28"/>
        </w:rPr>
        <w:t>з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z w:val="28"/>
          <w:szCs w:val="28"/>
        </w:rPr>
        <w:t>питань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z w:val="28"/>
          <w:szCs w:val="28"/>
        </w:rPr>
        <w:t>запобігання</w:t>
      </w:r>
      <w:r w:rsidRPr="001D481D">
        <w:rPr>
          <w:spacing w:val="-3"/>
          <w:sz w:val="28"/>
          <w:szCs w:val="28"/>
        </w:rPr>
        <w:t xml:space="preserve"> </w:t>
      </w:r>
      <w:r w:rsidRPr="001D481D">
        <w:rPr>
          <w:sz w:val="28"/>
          <w:szCs w:val="28"/>
        </w:rPr>
        <w:t>корупції</w:t>
      </w:r>
      <w:r w:rsidRPr="001D481D">
        <w:rPr>
          <w:spacing w:val="-3"/>
          <w:sz w:val="28"/>
          <w:szCs w:val="28"/>
        </w:rPr>
        <w:t xml:space="preserve"> </w:t>
      </w:r>
      <w:r w:rsidRPr="001D481D">
        <w:rPr>
          <w:sz w:val="28"/>
          <w:szCs w:val="28"/>
        </w:rPr>
        <w:t>(далі</w:t>
      </w:r>
      <w:r w:rsidRPr="001D481D">
        <w:rPr>
          <w:spacing w:val="4"/>
          <w:sz w:val="28"/>
          <w:szCs w:val="28"/>
        </w:rPr>
        <w:t xml:space="preserve"> </w:t>
      </w:r>
      <w:r w:rsidRPr="001D481D">
        <w:rPr>
          <w:sz w:val="28"/>
          <w:szCs w:val="28"/>
        </w:rPr>
        <w:t>–</w:t>
      </w:r>
      <w:r w:rsidRPr="001D481D">
        <w:rPr>
          <w:spacing w:val="-1"/>
          <w:sz w:val="28"/>
          <w:szCs w:val="28"/>
        </w:rPr>
        <w:t xml:space="preserve"> </w:t>
      </w:r>
      <w:r w:rsidRPr="001D481D">
        <w:rPr>
          <w:sz w:val="28"/>
          <w:szCs w:val="28"/>
        </w:rPr>
        <w:t>НАЗК)</w:t>
      </w:r>
      <w:r w:rsidRPr="001D481D">
        <w:rPr>
          <w:spacing w:val="-3"/>
          <w:sz w:val="28"/>
          <w:szCs w:val="28"/>
        </w:rPr>
        <w:t xml:space="preserve"> </w:t>
      </w:r>
      <w:r w:rsidRPr="001D481D">
        <w:rPr>
          <w:sz w:val="28"/>
          <w:szCs w:val="28"/>
        </w:rPr>
        <w:t>додало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z w:val="28"/>
          <w:szCs w:val="28"/>
        </w:rPr>
        <w:t>нову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 xml:space="preserve">функцію </w:t>
      </w:r>
      <w:r w:rsidRPr="001D481D">
        <w:rPr>
          <w:b/>
          <w:i/>
          <w:sz w:val="28"/>
          <w:szCs w:val="28"/>
        </w:rPr>
        <w:t>«</w:t>
      </w:r>
      <w:proofErr w:type="spellStart"/>
      <w:r w:rsidRPr="001D481D">
        <w:rPr>
          <w:b/>
          <w:i/>
          <w:sz w:val="28"/>
          <w:szCs w:val="28"/>
        </w:rPr>
        <w:t>Автозаповнення</w:t>
      </w:r>
      <w:proofErr w:type="spellEnd"/>
      <w:r w:rsidRPr="001D481D">
        <w:rPr>
          <w:b/>
          <w:i/>
          <w:sz w:val="28"/>
          <w:szCs w:val="28"/>
        </w:rPr>
        <w:t xml:space="preserve"> декларації». </w:t>
      </w:r>
      <w:r w:rsidRPr="001D481D">
        <w:rPr>
          <w:sz w:val="28"/>
          <w:szCs w:val="28"/>
        </w:rPr>
        <w:t xml:space="preserve">Відтепер завдяки їй можна автоматично заповнити чернетку </w:t>
      </w:r>
      <w:r w:rsidRPr="001D481D">
        <w:rPr>
          <w:spacing w:val="-2"/>
          <w:sz w:val="28"/>
          <w:szCs w:val="28"/>
        </w:rPr>
        <w:t>декларації.</w:t>
      </w:r>
    </w:p>
    <w:p w:rsidR="00072B81" w:rsidRPr="001D481D" w:rsidRDefault="001D481D" w:rsidP="001D481D">
      <w:pPr>
        <w:pStyle w:val="a3"/>
        <w:jc w:val="center"/>
        <w:rPr>
          <w:b/>
          <w:sz w:val="28"/>
          <w:szCs w:val="28"/>
        </w:rPr>
      </w:pPr>
      <w:r w:rsidRPr="001D481D">
        <w:rPr>
          <w:b/>
          <w:sz w:val="28"/>
          <w:szCs w:val="28"/>
        </w:rPr>
        <w:t>К</w:t>
      </w:r>
      <w:r w:rsidR="00072B81" w:rsidRPr="001D481D">
        <w:rPr>
          <w:b/>
          <w:sz w:val="28"/>
          <w:szCs w:val="28"/>
        </w:rPr>
        <w:t>роки</w:t>
      </w:r>
      <w:r w:rsidR="00072B81" w:rsidRPr="001D481D">
        <w:rPr>
          <w:b/>
          <w:spacing w:val="-7"/>
          <w:sz w:val="28"/>
          <w:szCs w:val="28"/>
        </w:rPr>
        <w:t xml:space="preserve"> </w:t>
      </w:r>
      <w:r w:rsidR="00072B81" w:rsidRPr="001D481D">
        <w:rPr>
          <w:b/>
          <w:sz w:val="28"/>
          <w:szCs w:val="28"/>
        </w:rPr>
        <w:t>для</w:t>
      </w:r>
      <w:r w:rsidR="00072B81" w:rsidRPr="001D481D">
        <w:rPr>
          <w:b/>
          <w:spacing w:val="-8"/>
          <w:sz w:val="28"/>
          <w:szCs w:val="28"/>
        </w:rPr>
        <w:t xml:space="preserve"> </w:t>
      </w:r>
      <w:proofErr w:type="spellStart"/>
      <w:r w:rsidR="00072B81" w:rsidRPr="001D481D">
        <w:rPr>
          <w:b/>
          <w:spacing w:val="-2"/>
          <w:sz w:val="28"/>
          <w:szCs w:val="28"/>
        </w:rPr>
        <w:t>автозаповнення</w:t>
      </w:r>
      <w:proofErr w:type="spellEnd"/>
      <w:r w:rsidR="00072B81" w:rsidRPr="001D481D">
        <w:rPr>
          <w:b/>
          <w:spacing w:val="-2"/>
          <w:sz w:val="28"/>
          <w:szCs w:val="28"/>
        </w:rPr>
        <w:t>:</w:t>
      </w:r>
    </w:p>
    <w:p w:rsidR="00072B81" w:rsidRPr="001D481D" w:rsidRDefault="00072B81" w:rsidP="001D481D">
      <w:pPr>
        <w:pStyle w:val="a3"/>
        <w:ind w:firstLine="567"/>
        <w:rPr>
          <w:sz w:val="28"/>
          <w:szCs w:val="28"/>
        </w:rPr>
      </w:pPr>
      <w:r w:rsidRPr="001D481D">
        <w:rPr>
          <w:sz w:val="28"/>
          <w:szCs w:val="28"/>
        </w:rPr>
        <w:t>1. Створити чернетку декларації (нову або на основі попередньої); визначити період декларування; сформувати запит на збір інформації про себе та членів сім’ї (за наявності) з ре</w:t>
      </w:r>
      <w:r w:rsidRPr="001D481D">
        <w:rPr>
          <w:spacing w:val="-2"/>
          <w:sz w:val="28"/>
          <w:szCs w:val="28"/>
        </w:rPr>
        <w:t>єстрів</w:t>
      </w:r>
      <w:r w:rsidR="001D481D" w:rsidRPr="001D481D">
        <w:rPr>
          <w:spacing w:val="-2"/>
          <w:sz w:val="28"/>
          <w:szCs w:val="28"/>
        </w:rPr>
        <w:t xml:space="preserve"> у функції «Дані для декларації»</w:t>
      </w:r>
      <w:r w:rsidRPr="001D481D">
        <w:rPr>
          <w:spacing w:val="-2"/>
          <w:sz w:val="28"/>
          <w:szCs w:val="28"/>
        </w:rPr>
        <w:t>.</w:t>
      </w:r>
    </w:p>
    <w:p w:rsidR="00072B81" w:rsidRPr="001D481D" w:rsidRDefault="00072B81" w:rsidP="001D481D">
      <w:pPr>
        <w:pStyle w:val="a3"/>
        <w:ind w:firstLine="567"/>
        <w:rPr>
          <w:sz w:val="28"/>
          <w:szCs w:val="28"/>
        </w:rPr>
      </w:pPr>
      <w:r w:rsidRPr="001D481D">
        <w:rPr>
          <w:sz w:val="28"/>
          <w:szCs w:val="28"/>
        </w:rPr>
        <w:t>2.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z w:val="28"/>
          <w:szCs w:val="28"/>
        </w:rPr>
        <w:t>Обрати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z w:val="28"/>
          <w:szCs w:val="28"/>
        </w:rPr>
        <w:t>об’єкти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z w:val="28"/>
          <w:szCs w:val="28"/>
        </w:rPr>
        <w:t>із</w:t>
      </w:r>
      <w:r w:rsidRPr="001D481D">
        <w:rPr>
          <w:spacing w:val="-8"/>
          <w:sz w:val="28"/>
          <w:szCs w:val="28"/>
        </w:rPr>
        <w:t xml:space="preserve"> </w:t>
      </w:r>
      <w:r w:rsidRPr="001D481D">
        <w:rPr>
          <w:sz w:val="28"/>
          <w:szCs w:val="28"/>
        </w:rPr>
        <w:t>запропонованих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z w:val="28"/>
          <w:szCs w:val="28"/>
        </w:rPr>
        <w:t>та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z w:val="28"/>
          <w:szCs w:val="28"/>
        </w:rPr>
        <w:t>перевірити</w:t>
      </w:r>
      <w:r w:rsidRPr="001D481D">
        <w:rPr>
          <w:spacing w:val="-10"/>
          <w:sz w:val="28"/>
          <w:szCs w:val="28"/>
        </w:rPr>
        <w:t xml:space="preserve"> </w:t>
      </w:r>
      <w:r w:rsidR="001D481D" w:rsidRPr="001D481D">
        <w:rPr>
          <w:sz w:val="28"/>
          <w:szCs w:val="28"/>
        </w:rPr>
        <w:t>дан</w:t>
      </w:r>
      <w:r w:rsidRPr="001D481D">
        <w:rPr>
          <w:sz w:val="28"/>
          <w:szCs w:val="28"/>
        </w:rPr>
        <w:t>і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z w:val="28"/>
          <w:szCs w:val="28"/>
        </w:rPr>
        <w:t>про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z w:val="28"/>
          <w:szCs w:val="28"/>
        </w:rPr>
        <w:t>них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z w:val="28"/>
          <w:szCs w:val="28"/>
        </w:rPr>
        <w:t>на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достовірність.</w:t>
      </w:r>
    </w:p>
    <w:p w:rsidR="00072B81" w:rsidRPr="001D481D" w:rsidRDefault="00072B81" w:rsidP="001D481D">
      <w:pPr>
        <w:pStyle w:val="a3"/>
        <w:ind w:firstLine="567"/>
        <w:rPr>
          <w:sz w:val="28"/>
          <w:szCs w:val="28"/>
        </w:rPr>
      </w:pPr>
      <w:r w:rsidRPr="001D481D">
        <w:rPr>
          <w:sz w:val="28"/>
          <w:szCs w:val="28"/>
        </w:rPr>
        <w:t>3.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z w:val="28"/>
          <w:szCs w:val="28"/>
        </w:rPr>
        <w:t>Погодити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z w:val="28"/>
          <w:szCs w:val="28"/>
        </w:rPr>
        <w:t>перенесення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z w:val="28"/>
          <w:szCs w:val="28"/>
        </w:rPr>
        <w:t>даних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z w:val="28"/>
          <w:szCs w:val="28"/>
        </w:rPr>
        <w:t>до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z w:val="28"/>
          <w:szCs w:val="28"/>
        </w:rPr>
        <w:t>декларації,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z w:val="28"/>
          <w:szCs w:val="28"/>
        </w:rPr>
        <w:t>перевірити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z w:val="28"/>
          <w:szCs w:val="28"/>
        </w:rPr>
        <w:t>дані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z w:val="28"/>
          <w:szCs w:val="28"/>
        </w:rPr>
        <w:t>на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z w:val="28"/>
          <w:szCs w:val="28"/>
        </w:rPr>
        <w:t>дублі,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z w:val="28"/>
          <w:szCs w:val="28"/>
        </w:rPr>
        <w:t>видалити</w:t>
      </w:r>
      <w:r w:rsidRPr="001D481D">
        <w:rPr>
          <w:spacing w:val="-1"/>
          <w:sz w:val="28"/>
          <w:szCs w:val="28"/>
        </w:rPr>
        <w:t xml:space="preserve"> </w:t>
      </w:r>
      <w:r w:rsidRPr="001D481D">
        <w:rPr>
          <w:sz w:val="28"/>
          <w:szCs w:val="28"/>
        </w:rPr>
        <w:t>неактуальні дані та дублі, доповнити відомостями (за потреби).</w:t>
      </w:r>
    </w:p>
    <w:p w:rsidR="00072B81" w:rsidRPr="001D481D" w:rsidRDefault="00072B81" w:rsidP="001D481D">
      <w:pPr>
        <w:pStyle w:val="a3"/>
        <w:jc w:val="center"/>
        <w:rPr>
          <w:b/>
          <w:sz w:val="28"/>
          <w:szCs w:val="28"/>
        </w:rPr>
      </w:pPr>
      <w:r w:rsidRPr="001D481D">
        <w:rPr>
          <w:b/>
          <w:spacing w:val="-2"/>
          <w:sz w:val="28"/>
          <w:szCs w:val="28"/>
        </w:rPr>
        <w:t>ВИДИ</w:t>
      </w:r>
      <w:r w:rsidRPr="001D481D">
        <w:rPr>
          <w:b/>
          <w:spacing w:val="-10"/>
          <w:sz w:val="28"/>
          <w:szCs w:val="28"/>
        </w:rPr>
        <w:t xml:space="preserve"> </w:t>
      </w:r>
      <w:r w:rsidRPr="001D481D">
        <w:rPr>
          <w:b/>
          <w:spacing w:val="-2"/>
          <w:sz w:val="28"/>
          <w:szCs w:val="28"/>
        </w:rPr>
        <w:t>ДЕКЛАРАЦІЙ</w:t>
      </w:r>
    </w:p>
    <w:p w:rsidR="00072B81" w:rsidRPr="001D481D" w:rsidRDefault="00072B81" w:rsidP="001D481D">
      <w:pPr>
        <w:pStyle w:val="a3"/>
        <w:ind w:firstLine="567"/>
        <w:rPr>
          <w:sz w:val="28"/>
          <w:szCs w:val="28"/>
        </w:rPr>
      </w:pPr>
      <w:r w:rsidRPr="001D481D">
        <w:rPr>
          <w:b/>
          <w:position w:val="1"/>
          <w:sz w:val="28"/>
          <w:szCs w:val="28"/>
        </w:rPr>
        <w:t>ЩОРІЧНА ДЕКЛАРАЦІЯ</w:t>
      </w:r>
      <w:r w:rsidRPr="001D481D">
        <w:rPr>
          <w:position w:val="1"/>
          <w:sz w:val="28"/>
          <w:szCs w:val="28"/>
        </w:rPr>
        <w:t xml:space="preserve">, </w:t>
      </w:r>
      <w:r w:rsidRPr="001D481D">
        <w:rPr>
          <w:sz w:val="28"/>
          <w:szCs w:val="28"/>
        </w:rPr>
        <w:t xml:space="preserve">яка подається у період </w:t>
      </w:r>
      <w:r w:rsidRPr="001D481D">
        <w:rPr>
          <w:b/>
          <w:sz w:val="28"/>
          <w:szCs w:val="28"/>
        </w:rPr>
        <w:t>з 00 годин 00 хвилин 01 січня до кінця доби 31 березня 2025 року</w:t>
      </w:r>
      <w:r w:rsidRPr="001D481D">
        <w:rPr>
          <w:sz w:val="28"/>
          <w:szCs w:val="28"/>
        </w:rPr>
        <w:t>.</w:t>
      </w:r>
    </w:p>
    <w:p w:rsidR="00072B81" w:rsidRPr="001D481D" w:rsidRDefault="00072B81" w:rsidP="001D481D">
      <w:pPr>
        <w:pStyle w:val="a3"/>
        <w:ind w:firstLine="567"/>
        <w:rPr>
          <w:sz w:val="28"/>
          <w:szCs w:val="28"/>
        </w:rPr>
      </w:pPr>
      <w:r w:rsidRPr="001D481D">
        <w:rPr>
          <w:w w:val="90"/>
          <w:sz w:val="28"/>
          <w:szCs w:val="28"/>
        </w:rPr>
        <w:t>Така</w:t>
      </w:r>
      <w:r w:rsidRPr="001D481D">
        <w:rPr>
          <w:spacing w:val="17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декларація</w:t>
      </w:r>
      <w:r w:rsidRPr="001D481D">
        <w:rPr>
          <w:spacing w:val="14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охоплює</w:t>
      </w:r>
      <w:r w:rsidRPr="001D481D">
        <w:rPr>
          <w:spacing w:val="16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період</w:t>
      </w:r>
      <w:r w:rsidRPr="001D481D">
        <w:rPr>
          <w:spacing w:val="16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з</w:t>
      </w:r>
      <w:r w:rsidRPr="001D481D">
        <w:rPr>
          <w:spacing w:val="17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01</w:t>
      </w:r>
      <w:r w:rsidRPr="001D481D">
        <w:rPr>
          <w:spacing w:val="14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січня</w:t>
      </w:r>
      <w:r w:rsidRPr="001D481D">
        <w:rPr>
          <w:spacing w:val="15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до</w:t>
      </w:r>
      <w:r w:rsidRPr="001D481D">
        <w:rPr>
          <w:spacing w:val="18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31</w:t>
      </w:r>
      <w:r w:rsidRPr="001D481D">
        <w:rPr>
          <w:spacing w:val="15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грудня</w:t>
      </w:r>
      <w:r w:rsidRPr="001D481D">
        <w:rPr>
          <w:spacing w:val="32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2024</w:t>
      </w:r>
      <w:r w:rsidRPr="001D481D">
        <w:rPr>
          <w:spacing w:val="10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року</w:t>
      </w:r>
      <w:r w:rsidRPr="001D481D">
        <w:rPr>
          <w:spacing w:val="14"/>
          <w:sz w:val="28"/>
          <w:szCs w:val="28"/>
        </w:rPr>
        <w:t xml:space="preserve"> </w:t>
      </w:r>
      <w:r w:rsidRPr="001D481D">
        <w:rPr>
          <w:spacing w:val="-2"/>
          <w:w w:val="90"/>
          <w:sz w:val="28"/>
          <w:szCs w:val="28"/>
        </w:rPr>
        <w:t>включно.</w:t>
      </w:r>
    </w:p>
    <w:p w:rsidR="00072B81" w:rsidRPr="001D481D" w:rsidRDefault="00072B81" w:rsidP="001D481D">
      <w:pPr>
        <w:pStyle w:val="a3"/>
        <w:rPr>
          <w:b/>
          <w:sz w:val="28"/>
          <w:szCs w:val="28"/>
        </w:rPr>
      </w:pPr>
      <w:r w:rsidRPr="001D481D">
        <w:rPr>
          <w:b/>
          <w:sz w:val="28"/>
          <w:szCs w:val="28"/>
        </w:rPr>
        <w:t>ДЕКЛАРАЦІЯ</w:t>
      </w:r>
      <w:r w:rsidRPr="001D481D">
        <w:rPr>
          <w:b/>
          <w:spacing w:val="30"/>
          <w:sz w:val="28"/>
          <w:szCs w:val="28"/>
        </w:rPr>
        <w:t xml:space="preserve">  </w:t>
      </w:r>
      <w:r w:rsidRPr="001D481D">
        <w:rPr>
          <w:b/>
          <w:sz w:val="28"/>
          <w:szCs w:val="28"/>
        </w:rPr>
        <w:t>СУБ’ЄКТА</w:t>
      </w:r>
      <w:r w:rsidRPr="001D481D">
        <w:rPr>
          <w:b/>
          <w:spacing w:val="32"/>
          <w:sz w:val="28"/>
          <w:szCs w:val="28"/>
        </w:rPr>
        <w:t xml:space="preserve">  </w:t>
      </w:r>
      <w:r w:rsidRPr="001D481D">
        <w:rPr>
          <w:b/>
          <w:sz w:val="28"/>
          <w:szCs w:val="28"/>
        </w:rPr>
        <w:t>ДЕКЛАРУВАННЯ,</w:t>
      </w:r>
      <w:r w:rsidRPr="001D481D">
        <w:rPr>
          <w:b/>
          <w:spacing w:val="33"/>
          <w:sz w:val="28"/>
          <w:szCs w:val="28"/>
        </w:rPr>
        <w:t xml:space="preserve">  </w:t>
      </w:r>
      <w:r w:rsidRPr="001D481D">
        <w:rPr>
          <w:b/>
          <w:sz w:val="28"/>
          <w:szCs w:val="28"/>
        </w:rPr>
        <w:t>ЯКИЙ</w:t>
      </w:r>
      <w:r w:rsidRPr="001D481D">
        <w:rPr>
          <w:b/>
          <w:spacing w:val="32"/>
          <w:sz w:val="28"/>
          <w:szCs w:val="28"/>
        </w:rPr>
        <w:t xml:space="preserve">  </w:t>
      </w:r>
      <w:r w:rsidRPr="001D481D">
        <w:rPr>
          <w:b/>
          <w:sz w:val="28"/>
          <w:szCs w:val="28"/>
        </w:rPr>
        <w:t>ПРИПИНИВ</w:t>
      </w:r>
      <w:r w:rsidRPr="001D481D">
        <w:rPr>
          <w:b/>
          <w:spacing w:val="33"/>
          <w:sz w:val="28"/>
          <w:szCs w:val="28"/>
        </w:rPr>
        <w:t xml:space="preserve">  </w:t>
      </w:r>
      <w:r w:rsidRPr="001D481D">
        <w:rPr>
          <w:b/>
          <w:spacing w:val="-2"/>
          <w:sz w:val="28"/>
          <w:szCs w:val="28"/>
        </w:rPr>
        <w:t>ДІЯЛЬНІСТЬ,</w:t>
      </w:r>
      <w:r w:rsidRPr="001D481D">
        <w:rPr>
          <w:b/>
          <w:sz w:val="28"/>
          <w:szCs w:val="28"/>
        </w:rPr>
        <w:tab/>
      </w:r>
      <w:r w:rsidRPr="001D481D">
        <w:rPr>
          <w:b/>
          <w:spacing w:val="-2"/>
          <w:sz w:val="28"/>
          <w:szCs w:val="28"/>
        </w:rPr>
        <w:t>пов’язану</w:t>
      </w:r>
      <w:r w:rsidRPr="001D481D">
        <w:rPr>
          <w:b/>
          <w:sz w:val="28"/>
          <w:szCs w:val="28"/>
        </w:rPr>
        <w:tab/>
      </w:r>
      <w:r w:rsidRPr="001D481D">
        <w:rPr>
          <w:b/>
          <w:spacing w:val="-10"/>
          <w:sz w:val="28"/>
          <w:szCs w:val="28"/>
        </w:rPr>
        <w:t>з</w:t>
      </w:r>
      <w:r w:rsidR="001D481D">
        <w:rPr>
          <w:b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виконанням</w:t>
      </w:r>
      <w:r w:rsidRPr="001D481D">
        <w:rPr>
          <w:b/>
          <w:spacing w:val="-10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функцій</w:t>
      </w:r>
      <w:r w:rsidRPr="001D481D">
        <w:rPr>
          <w:b/>
          <w:spacing w:val="-12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держави</w:t>
      </w:r>
      <w:r w:rsidRPr="001D481D">
        <w:rPr>
          <w:b/>
          <w:spacing w:val="-12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або</w:t>
      </w:r>
      <w:r w:rsidRPr="001D481D">
        <w:rPr>
          <w:b/>
          <w:spacing w:val="-11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місцевого</w:t>
      </w:r>
      <w:r w:rsidRPr="001D481D">
        <w:rPr>
          <w:b/>
          <w:spacing w:val="-11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самоврядування</w:t>
      </w:r>
      <w:r w:rsidRPr="001D481D">
        <w:rPr>
          <w:b/>
          <w:spacing w:val="-12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(щорічна,</w:t>
      </w:r>
      <w:r w:rsidRPr="001D481D">
        <w:rPr>
          <w:b/>
          <w:spacing w:val="-11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після</w:t>
      </w:r>
      <w:r w:rsidRPr="001D481D">
        <w:rPr>
          <w:b/>
          <w:spacing w:val="-12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звільнення)</w:t>
      </w:r>
      <w:r w:rsidRPr="001D481D">
        <w:rPr>
          <w:sz w:val="28"/>
          <w:szCs w:val="28"/>
        </w:rPr>
        <w:t xml:space="preserve">, що подається </w:t>
      </w:r>
      <w:r w:rsidRPr="001D481D">
        <w:rPr>
          <w:b/>
          <w:sz w:val="28"/>
          <w:szCs w:val="28"/>
        </w:rPr>
        <w:t>до кінця доби 31 березня року</w:t>
      </w:r>
      <w:r w:rsidRPr="001D481D">
        <w:rPr>
          <w:sz w:val="28"/>
          <w:szCs w:val="28"/>
        </w:rPr>
        <w:t>, наступного за звітним роком, у якому було припинено таку діяльність.</w:t>
      </w:r>
    </w:p>
    <w:p w:rsidR="00072B81" w:rsidRPr="001D481D" w:rsidRDefault="00072B81" w:rsidP="001D481D">
      <w:pPr>
        <w:pStyle w:val="a3"/>
        <w:rPr>
          <w:sz w:val="28"/>
          <w:szCs w:val="28"/>
        </w:rPr>
      </w:pPr>
      <w:r w:rsidRPr="001D481D">
        <w:rPr>
          <w:sz w:val="28"/>
          <w:szCs w:val="28"/>
        </w:rPr>
        <w:t>Така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z w:val="28"/>
          <w:szCs w:val="28"/>
        </w:rPr>
        <w:t>декларація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z w:val="28"/>
          <w:szCs w:val="28"/>
        </w:rPr>
        <w:t>охоплює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z w:val="28"/>
          <w:szCs w:val="28"/>
        </w:rPr>
        <w:t>звітний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z w:val="28"/>
          <w:szCs w:val="28"/>
        </w:rPr>
        <w:t>рік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z w:val="28"/>
          <w:szCs w:val="28"/>
        </w:rPr>
        <w:t>(період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z w:val="28"/>
          <w:szCs w:val="28"/>
        </w:rPr>
        <w:t>з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z w:val="28"/>
          <w:szCs w:val="28"/>
        </w:rPr>
        <w:t>01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z w:val="28"/>
          <w:szCs w:val="28"/>
        </w:rPr>
        <w:t>січня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z w:val="28"/>
          <w:szCs w:val="28"/>
        </w:rPr>
        <w:t>до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z w:val="28"/>
          <w:szCs w:val="28"/>
        </w:rPr>
        <w:t>31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z w:val="28"/>
          <w:szCs w:val="28"/>
        </w:rPr>
        <w:t>грудня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z w:val="28"/>
          <w:szCs w:val="28"/>
        </w:rPr>
        <w:t>включно),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z w:val="28"/>
          <w:szCs w:val="28"/>
        </w:rPr>
        <w:t>що</w:t>
      </w:r>
      <w:r w:rsidRPr="001D481D">
        <w:rPr>
          <w:spacing w:val="-5"/>
          <w:sz w:val="28"/>
          <w:szCs w:val="28"/>
        </w:rPr>
        <w:t xml:space="preserve"> </w:t>
      </w:r>
      <w:r w:rsidRPr="001D481D">
        <w:rPr>
          <w:sz w:val="28"/>
          <w:szCs w:val="28"/>
        </w:rPr>
        <w:t>передує року, в якому подається декларація.</w:t>
      </w:r>
    </w:p>
    <w:p w:rsidR="00072B81" w:rsidRPr="001D481D" w:rsidRDefault="00072B81" w:rsidP="001D481D">
      <w:pPr>
        <w:pStyle w:val="a3"/>
        <w:ind w:firstLine="567"/>
        <w:rPr>
          <w:sz w:val="28"/>
          <w:szCs w:val="28"/>
        </w:rPr>
      </w:pPr>
      <w:r w:rsidRPr="001D481D">
        <w:rPr>
          <w:b/>
          <w:sz w:val="28"/>
          <w:szCs w:val="28"/>
        </w:rPr>
        <w:t>Наприклад:</w:t>
      </w:r>
      <w:r w:rsidRPr="001D481D">
        <w:rPr>
          <w:b/>
          <w:spacing w:val="-12"/>
          <w:sz w:val="28"/>
          <w:szCs w:val="28"/>
        </w:rPr>
        <w:t xml:space="preserve"> </w:t>
      </w:r>
      <w:r w:rsidRPr="001D481D">
        <w:rPr>
          <w:sz w:val="28"/>
          <w:szCs w:val="28"/>
        </w:rPr>
        <w:t>якщо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z w:val="28"/>
          <w:szCs w:val="28"/>
        </w:rPr>
        <w:t>особа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z w:val="28"/>
          <w:szCs w:val="28"/>
        </w:rPr>
        <w:t>втратила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z w:val="28"/>
          <w:szCs w:val="28"/>
        </w:rPr>
        <w:t>статус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z w:val="28"/>
          <w:szCs w:val="28"/>
        </w:rPr>
        <w:t>суб’єкта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z w:val="28"/>
          <w:szCs w:val="28"/>
        </w:rPr>
        <w:t>декларування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z w:val="28"/>
          <w:szCs w:val="28"/>
        </w:rPr>
        <w:t>(звільнилась,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z w:val="28"/>
          <w:szCs w:val="28"/>
        </w:rPr>
        <w:t>перейшла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z w:val="28"/>
          <w:szCs w:val="28"/>
        </w:rPr>
        <w:t>на посаду,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z w:val="28"/>
          <w:szCs w:val="28"/>
        </w:rPr>
        <w:t>що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z w:val="28"/>
          <w:szCs w:val="28"/>
        </w:rPr>
        <w:t>не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z w:val="28"/>
          <w:szCs w:val="28"/>
        </w:rPr>
        <w:t>потребує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z w:val="28"/>
          <w:szCs w:val="28"/>
        </w:rPr>
        <w:t>подання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z w:val="28"/>
          <w:szCs w:val="28"/>
        </w:rPr>
        <w:t>декларації)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z w:val="28"/>
          <w:szCs w:val="28"/>
        </w:rPr>
        <w:t>у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z w:val="28"/>
          <w:szCs w:val="28"/>
        </w:rPr>
        <w:t>2024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z w:val="28"/>
          <w:szCs w:val="28"/>
        </w:rPr>
        <w:t>році,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z w:val="28"/>
          <w:szCs w:val="28"/>
        </w:rPr>
        <w:t>то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z w:val="28"/>
          <w:szCs w:val="28"/>
        </w:rPr>
        <w:t>їй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z w:val="28"/>
          <w:szCs w:val="28"/>
        </w:rPr>
        <w:t>необхідно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z w:val="28"/>
          <w:szCs w:val="28"/>
        </w:rPr>
        <w:t>подати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z w:val="28"/>
          <w:szCs w:val="28"/>
        </w:rPr>
        <w:t>декларацію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z w:val="28"/>
          <w:szCs w:val="28"/>
        </w:rPr>
        <w:t>(вид декларації – щорічна, після звільнення) у період з 01 січня по 31 березня 2025 року включно за звітний 2024 рік.</w:t>
      </w:r>
    </w:p>
    <w:p w:rsidR="00072B81" w:rsidRPr="00C539D0" w:rsidRDefault="00072B81" w:rsidP="00C539D0">
      <w:pPr>
        <w:pStyle w:val="a3"/>
        <w:ind w:firstLine="567"/>
        <w:rPr>
          <w:b/>
          <w:spacing w:val="-2"/>
          <w:sz w:val="28"/>
          <w:szCs w:val="28"/>
        </w:rPr>
      </w:pPr>
      <w:r w:rsidRPr="001D481D">
        <w:rPr>
          <w:b/>
          <w:spacing w:val="-2"/>
          <w:sz w:val="28"/>
          <w:szCs w:val="28"/>
        </w:rPr>
        <w:t>ДЕКЛАРАЦІЯ</w:t>
      </w:r>
      <w:r w:rsidRPr="001D481D">
        <w:rPr>
          <w:b/>
          <w:sz w:val="28"/>
          <w:szCs w:val="28"/>
        </w:rPr>
        <w:tab/>
      </w:r>
      <w:r w:rsidRPr="001D481D">
        <w:rPr>
          <w:b/>
          <w:spacing w:val="-2"/>
          <w:sz w:val="28"/>
          <w:szCs w:val="28"/>
        </w:rPr>
        <w:t>СУБ’ЄКТА</w:t>
      </w:r>
      <w:r w:rsidRPr="001D481D">
        <w:rPr>
          <w:b/>
          <w:sz w:val="28"/>
          <w:szCs w:val="28"/>
        </w:rPr>
        <w:tab/>
      </w:r>
      <w:r w:rsidRPr="001D481D">
        <w:rPr>
          <w:b/>
          <w:spacing w:val="-2"/>
          <w:sz w:val="28"/>
          <w:szCs w:val="28"/>
        </w:rPr>
        <w:t>ДЕКЛАРУВАННЯ,</w:t>
      </w:r>
      <w:r w:rsidRPr="001D481D">
        <w:rPr>
          <w:b/>
          <w:sz w:val="28"/>
          <w:szCs w:val="28"/>
        </w:rPr>
        <w:tab/>
      </w:r>
      <w:r w:rsidRPr="001D481D">
        <w:rPr>
          <w:b/>
          <w:spacing w:val="-4"/>
          <w:sz w:val="28"/>
          <w:szCs w:val="28"/>
        </w:rPr>
        <w:t>ЯКИЙ</w:t>
      </w:r>
      <w:r w:rsidRPr="001D481D">
        <w:rPr>
          <w:b/>
          <w:sz w:val="28"/>
          <w:szCs w:val="28"/>
        </w:rPr>
        <w:tab/>
      </w:r>
      <w:r w:rsidRPr="001D481D">
        <w:rPr>
          <w:b/>
          <w:spacing w:val="-2"/>
          <w:sz w:val="28"/>
          <w:szCs w:val="28"/>
        </w:rPr>
        <w:t>ПРИПИНЯ</w:t>
      </w:r>
      <w:r w:rsidR="00C539D0">
        <w:rPr>
          <w:b/>
          <w:spacing w:val="-2"/>
          <w:sz w:val="28"/>
          <w:szCs w:val="28"/>
        </w:rPr>
        <w:t xml:space="preserve">Є </w:t>
      </w:r>
      <w:r w:rsidRPr="001D481D">
        <w:rPr>
          <w:b/>
          <w:spacing w:val="-2"/>
          <w:sz w:val="28"/>
          <w:szCs w:val="28"/>
        </w:rPr>
        <w:t>ДІЯЛЬНСТЬ,</w:t>
      </w:r>
      <w:r w:rsidRPr="001D481D">
        <w:rPr>
          <w:b/>
          <w:sz w:val="28"/>
          <w:szCs w:val="28"/>
        </w:rPr>
        <w:tab/>
      </w:r>
      <w:r w:rsidRPr="001D481D">
        <w:rPr>
          <w:b/>
          <w:spacing w:val="-2"/>
          <w:sz w:val="28"/>
          <w:szCs w:val="28"/>
        </w:rPr>
        <w:t>пов’язану</w:t>
      </w:r>
      <w:r w:rsidRPr="001D481D">
        <w:rPr>
          <w:b/>
          <w:sz w:val="28"/>
          <w:szCs w:val="28"/>
        </w:rPr>
        <w:tab/>
      </w:r>
      <w:r w:rsidRPr="001D481D">
        <w:rPr>
          <w:b/>
          <w:spacing w:val="-10"/>
          <w:sz w:val="28"/>
          <w:szCs w:val="28"/>
        </w:rPr>
        <w:t>з</w:t>
      </w:r>
      <w:r w:rsidR="00C539D0">
        <w:rPr>
          <w:b/>
          <w:spacing w:val="-2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виконанням</w:t>
      </w:r>
      <w:r w:rsidRPr="001D481D">
        <w:rPr>
          <w:b/>
          <w:spacing w:val="-10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функцій</w:t>
      </w:r>
      <w:r w:rsidRPr="001D481D">
        <w:rPr>
          <w:b/>
          <w:spacing w:val="-13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держави</w:t>
      </w:r>
      <w:r w:rsidRPr="001D481D">
        <w:rPr>
          <w:b/>
          <w:spacing w:val="-11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або</w:t>
      </w:r>
      <w:r w:rsidRPr="001D481D">
        <w:rPr>
          <w:b/>
          <w:spacing w:val="-13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місцевого</w:t>
      </w:r>
      <w:r w:rsidRPr="001D481D">
        <w:rPr>
          <w:b/>
          <w:spacing w:val="-10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самоврядування</w:t>
      </w:r>
      <w:r w:rsidRPr="001D481D">
        <w:rPr>
          <w:b/>
          <w:spacing w:val="-14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(декларація</w:t>
      </w:r>
      <w:r w:rsidRPr="001D481D">
        <w:rPr>
          <w:b/>
          <w:spacing w:val="-12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>при</w:t>
      </w:r>
      <w:r w:rsidRPr="001D481D">
        <w:rPr>
          <w:b/>
          <w:spacing w:val="-11"/>
          <w:sz w:val="28"/>
          <w:szCs w:val="28"/>
        </w:rPr>
        <w:t xml:space="preserve"> </w:t>
      </w:r>
      <w:r w:rsidRPr="001D481D">
        <w:rPr>
          <w:b/>
          <w:sz w:val="28"/>
          <w:szCs w:val="28"/>
        </w:rPr>
        <w:t xml:space="preserve">звільненні), </w:t>
      </w:r>
      <w:r w:rsidRPr="001D481D">
        <w:rPr>
          <w:sz w:val="28"/>
          <w:szCs w:val="28"/>
        </w:rPr>
        <w:t xml:space="preserve">подається за період, який не був охоплений деклараціями, раніше поданими суб’єктом декларування, та містить інформацію станом на останній день такого періоду, яким є останній </w:t>
      </w:r>
      <w:r w:rsidRPr="001D481D">
        <w:rPr>
          <w:spacing w:val="-2"/>
          <w:sz w:val="28"/>
          <w:szCs w:val="28"/>
        </w:rPr>
        <w:t>день</w:t>
      </w:r>
      <w:r w:rsidRPr="001D481D">
        <w:rPr>
          <w:spacing w:val="-5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здійснення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діяльності,</w:t>
      </w:r>
      <w:r w:rsidRPr="001D481D">
        <w:rPr>
          <w:spacing w:val="-5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яка</w:t>
      </w:r>
      <w:r w:rsidRPr="001D481D">
        <w:rPr>
          <w:spacing w:val="-5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передбачає</w:t>
      </w:r>
      <w:r w:rsidRPr="001D481D">
        <w:rPr>
          <w:spacing w:val="-3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обов’язок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подання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декларації,</w:t>
      </w:r>
      <w:r w:rsidRPr="001D481D">
        <w:rPr>
          <w:spacing w:val="-5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перебування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на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 xml:space="preserve">посаді, </w:t>
      </w:r>
      <w:r w:rsidRPr="001D481D">
        <w:rPr>
          <w:sz w:val="28"/>
          <w:szCs w:val="28"/>
        </w:rPr>
        <w:t>яка зумовлює здійснення такої діяльності, така декларація подається продовж 30 календарних днів з дня припинення діяльності.</w:t>
      </w:r>
    </w:p>
    <w:p w:rsidR="00072B81" w:rsidRPr="001D481D" w:rsidRDefault="00072B81" w:rsidP="001D481D">
      <w:pPr>
        <w:pStyle w:val="a3"/>
        <w:rPr>
          <w:sz w:val="28"/>
          <w:szCs w:val="28"/>
        </w:rPr>
        <w:sectPr w:rsidR="00072B81" w:rsidRPr="001D481D" w:rsidSect="00072B81">
          <w:pgSz w:w="11910" w:h="16840"/>
          <w:pgMar w:top="640" w:right="425" w:bottom="280" w:left="566" w:header="708" w:footer="708" w:gutter="0"/>
          <w:cols w:space="720"/>
        </w:sectPr>
      </w:pPr>
    </w:p>
    <w:p w:rsidR="00072B81" w:rsidRPr="001D481D" w:rsidRDefault="00072B81" w:rsidP="001D481D">
      <w:pPr>
        <w:pStyle w:val="a3"/>
        <w:ind w:firstLine="567"/>
        <w:rPr>
          <w:b/>
          <w:sz w:val="28"/>
          <w:szCs w:val="28"/>
        </w:rPr>
      </w:pPr>
      <w:r w:rsidRPr="001D481D">
        <w:rPr>
          <w:b/>
          <w:w w:val="90"/>
          <w:sz w:val="28"/>
          <w:szCs w:val="28"/>
        </w:rPr>
        <w:lastRenderedPageBreak/>
        <w:t>Декларація</w:t>
      </w:r>
      <w:r w:rsidRPr="001D481D">
        <w:rPr>
          <w:b/>
          <w:spacing w:val="15"/>
          <w:sz w:val="28"/>
          <w:szCs w:val="28"/>
        </w:rPr>
        <w:t xml:space="preserve"> </w:t>
      </w:r>
      <w:r w:rsidRPr="001D481D">
        <w:rPr>
          <w:b/>
          <w:w w:val="90"/>
          <w:sz w:val="28"/>
          <w:szCs w:val="28"/>
        </w:rPr>
        <w:t>при</w:t>
      </w:r>
      <w:r w:rsidRPr="001D481D">
        <w:rPr>
          <w:b/>
          <w:spacing w:val="15"/>
          <w:sz w:val="28"/>
          <w:szCs w:val="28"/>
        </w:rPr>
        <w:t xml:space="preserve"> </w:t>
      </w:r>
      <w:r w:rsidRPr="001D481D">
        <w:rPr>
          <w:b/>
          <w:w w:val="90"/>
          <w:sz w:val="28"/>
          <w:szCs w:val="28"/>
        </w:rPr>
        <w:t>звільненні</w:t>
      </w:r>
      <w:r w:rsidRPr="001D481D">
        <w:rPr>
          <w:b/>
          <w:spacing w:val="15"/>
          <w:sz w:val="28"/>
          <w:szCs w:val="28"/>
        </w:rPr>
        <w:t xml:space="preserve"> </w:t>
      </w:r>
      <w:r w:rsidRPr="001D481D">
        <w:rPr>
          <w:b/>
          <w:w w:val="90"/>
          <w:sz w:val="28"/>
          <w:szCs w:val="28"/>
        </w:rPr>
        <w:t>не</w:t>
      </w:r>
      <w:r w:rsidRPr="001D481D">
        <w:rPr>
          <w:b/>
          <w:spacing w:val="17"/>
          <w:sz w:val="28"/>
          <w:szCs w:val="28"/>
        </w:rPr>
        <w:t xml:space="preserve"> </w:t>
      </w:r>
      <w:r w:rsidRPr="001D481D">
        <w:rPr>
          <w:b/>
          <w:w w:val="90"/>
          <w:sz w:val="28"/>
          <w:szCs w:val="28"/>
        </w:rPr>
        <w:t>подається</w:t>
      </w:r>
      <w:r w:rsidRPr="001D481D">
        <w:rPr>
          <w:b/>
          <w:spacing w:val="18"/>
          <w:sz w:val="28"/>
          <w:szCs w:val="28"/>
        </w:rPr>
        <w:t xml:space="preserve"> </w:t>
      </w:r>
      <w:r w:rsidRPr="001D481D">
        <w:rPr>
          <w:b/>
          <w:w w:val="90"/>
          <w:sz w:val="28"/>
          <w:szCs w:val="28"/>
        </w:rPr>
        <w:t>у</w:t>
      </w:r>
      <w:r w:rsidRPr="001D481D">
        <w:rPr>
          <w:b/>
          <w:spacing w:val="15"/>
          <w:sz w:val="28"/>
          <w:szCs w:val="28"/>
        </w:rPr>
        <w:t xml:space="preserve"> </w:t>
      </w:r>
      <w:r w:rsidRPr="001D481D">
        <w:rPr>
          <w:b/>
          <w:w w:val="90"/>
          <w:sz w:val="28"/>
          <w:szCs w:val="28"/>
        </w:rPr>
        <w:t>таких</w:t>
      </w:r>
      <w:r w:rsidRPr="001D481D">
        <w:rPr>
          <w:b/>
          <w:spacing w:val="16"/>
          <w:sz w:val="28"/>
          <w:szCs w:val="28"/>
        </w:rPr>
        <w:t xml:space="preserve"> </w:t>
      </w:r>
      <w:r w:rsidRPr="001D481D">
        <w:rPr>
          <w:b/>
          <w:spacing w:val="-2"/>
          <w:w w:val="90"/>
          <w:sz w:val="28"/>
          <w:szCs w:val="28"/>
        </w:rPr>
        <w:t>випадках:</w:t>
      </w:r>
    </w:p>
    <w:p w:rsidR="00072B81" w:rsidRPr="001D481D" w:rsidRDefault="00072B81" w:rsidP="001D481D">
      <w:pPr>
        <w:pStyle w:val="a3"/>
        <w:numPr>
          <w:ilvl w:val="0"/>
          <w:numId w:val="4"/>
        </w:numPr>
        <w:rPr>
          <w:sz w:val="28"/>
          <w:szCs w:val="28"/>
        </w:rPr>
      </w:pPr>
      <w:r w:rsidRPr="001D481D">
        <w:rPr>
          <w:spacing w:val="-2"/>
          <w:sz w:val="28"/>
          <w:szCs w:val="28"/>
        </w:rPr>
        <w:t>особа,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яка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припинила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здійснення</w:t>
      </w:r>
      <w:r w:rsidRPr="001D481D">
        <w:rPr>
          <w:spacing w:val="-14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діяльності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на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одній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посаді,</w:t>
      </w:r>
      <w:r w:rsidRPr="001D481D">
        <w:rPr>
          <w:spacing w:val="-14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продовжує</w:t>
      </w:r>
      <w:r w:rsidRPr="001D481D">
        <w:rPr>
          <w:spacing w:val="-14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 xml:space="preserve">здійснювати </w:t>
      </w:r>
      <w:r w:rsidRPr="001D481D">
        <w:rPr>
          <w:sz w:val="28"/>
          <w:szCs w:val="28"/>
        </w:rPr>
        <w:t>діяльність</w:t>
      </w:r>
      <w:r w:rsidRPr="001D481D">
        <w:rPr>
          <w:spacing w:val="-17"/>
          <w:sz w:val="28"/>
          <w:szCs w:val="28"/>
        </w:rPr>
        <w:t xml:space="preserve"> </w:t>
      </w:r>
      <w:r w:rsidRPr="001D481D">
        <w:rPr>
          <w:sz w:val="28"/>
          <w:szCs w:val="28"/>
        </w:rPr>
        <w:t>на</w:t>
      </w:r>
      <w:r w:rsidRPr="001D481D">
        <w:rPr>
          <w:spacing w:val="-16"/>
          <w:sz w:val="28"/>
          <w:szCs w:val="28"/>
        </w:rPr>
        <w:t xml:space="preserve"> </w:t>
      </w:r>
      <w:r w:rsidRPr="001D481D">
        <w:rPr>
          <w:sz w:val="28"/>
          <w:szCs w:val="28"/>
        </w:rPr>
        <w:t>іншій</w:t>
      </w:r>
      <w:r w:rsidRPr="001D481D">
        <w:rPr>
          <w:spacing w:val="-16"/>
          <w:sz w:val="28"/>
          <w:szCs w:val="28"/>
        </w:rPr>
        <w:t xml:space="preserve"> </w:t>
      </w:r>
      <w:r w:rsidRPr="001D481D">
        <w:rPr>
          <w:sz w:val="28"/>
          <w:szCs w:val="28"/>
        </w:rPr>
        <w:t>посаді;</w:t>
      </w:r>
    </w:p>
    <w:p w:rsidR="00072B81" w:rsidRPr="001D481D" w:rsidRDefault="00072B81" w:rsidP="001D481D">
      <w:pPr>
        <w:pStyle w:val="a3"/>
        <w:numPr>
          <w:ilvl w:val="0"/>
          <w:numId w:val="4"/>
        </w:numPr>
        <w:rPr>
          <w:sz w:val="28"/>
          <w:szCs w:val="28"/>
        </w:rPr>
      </w:pPr>
      <w:r w:rsidRPr="001D481D">
        <w:rPr>
          <w:sz w:val="28"/>
          <w:szCs w:val="28"/>
        </w:rPr>
        <w:t xml:space="preserve">особа, яка припинила здійснення діяльності, упродовж 30 календарних днів з дня </w:t>
      </w:r>
      <w:r w:rsidRPr="001D481D">
        <w:rPr>
          <w:w w:val="90"/>
          <w:sz w:val="28"/>
          <w:szCs w:val="28"/>
        </w:rPr>
        <w:t xml:space="preserve">припинення діяльності знову розпочала здійснення діяльності. Втрата статусу суб’єкта декларування у </w:t>
      </w:r>
      <w:r w:rsidRPr="001D481D">
        <w:rPr>
          <w:spacing w:val="-2"/>
          <w:sz w:val="28"/>
          <w:szCs w:val="28"/>
        </w:rPr>
        <w:t>зв’язку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із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внесенням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змін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до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закону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або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статусу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юридичної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особи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публічного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права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не</w:t>
      </w:r>
      <w:r w:rsidRPr="001D481D">
        <w:rPr>
          <w:spacing w:val="-11"/>
          <w:sz w:val="28"/>
          <w:szCs w:val="28"/>
        </w:rPr>
        <w:t xml:space="preserve"> </w:t>
      </w:r>
      <w:proofErr w:type="spellStart"/>
      <w:r w:rsidRPr="001D481D">
        <w:rPr>
          <w:spacing w:val="-2"/>
          <w:sz w:val="28"/>
          <w:szCs w:val="28"/>
        </w:rPr>
        <w:t>вважаєтьс</w:t>
      </w:r>
      <w:r w:rsidR="008F6990">
        <w:rPr>
          <w:spacing w:val="-2"/>
          <w:sz w:val="28"/>
          <w:szCs w:val="28"/>
        </w:rPr>
        <w:t>д</w:t>
      </w:r>
      <w:r w:rsidRPr="001D481D">
        <w:rPr>
          <w:spacing w:val="-2"/>
          <w:sz w:val="28"/>
          <w:szCs w:val="28"/>
        </w:rPr>
        <w:t>я</w:t>
      </w:r>
      <w:proofErr w:type="spellEnd"/>
      <w:r w:rsidRPr="001D481D">
        <w:rPr>
          <w:spacing w:val="-2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припиненням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діяльності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та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не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зобов’язує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особу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подавати</w:t>
      </w:r>
      <w:r w:rsidRPr="001D481D">
        <w:rPr>
          <w:spacing w:val="-8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декларацію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будь-якого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виду.</w:t>
      </w:r>
    </w:p>
    <w:p w:rsidR="001D481D" w:rsidRPr="001D481D" w:rsidRDefault="001D481D" w:rsidP="001D481D">
      <w:pPr>
        <w:pStyle w:val="a3"/>
        <w:jc w:val="center"/>
        <w:rPr>
          <w:b/>
          <w:sz w:val="28"/>
          <w:szCs w:val="28"/>
        </w:rPr>
      </w:pPr>
    </w:p>
    <w:p w:rsidR="00072B81" w:rsidRPr="001D481D" w:rsidRDefault="00072B81" w:rsidP="001D481D">
      <w:pPr>
        <w:pStyle w:val="a3"/>
        <w:jc w:val="center"/>
        <w:rPr>
          <w:b/>
          <w:sz w:val="28"/>
          <w:szCs w:val="28"/>
        </w:rPr>
      </w:pPr>
      <w:r w:rsidRPr="001D481D">
        <w:rPr>
          <w:b/>
          <w:spacing w:val="-10"/>
          <w:sz w:val="28"/>
          <w:szCs w:val="28"/>
        </w:rPr>
        <w:t>ДЛЯ</w:t>
      </w:r>
      <w:r w:rsidRPr="001D481D">
        <w:rPr>
          <w:b/>
          <w:spacing w:val="-7"/>
          <w:sz w:val="28"/>
          <w:szCs w:val="28"/>
        </w:rPr>
        <w:t xml:space="preserve"> </w:t>
      </w:r>
      <w:r w:rsidRPr="001D481D">
        <w:rPr>
          <w:b/>
          <w:spacing w:val="-10"/>
          <w:sz w:val="28"/>
          <w:szCs w:val="28"/>
        </w:rPr>
        <w:t>УСПІШНОЇ</w:t>
      </w:r>
      <w:r w:rsidRPr="001D481D">
        <w:rPr>
          <w:b/>
          <w:spacing w:val="-6"/>
          <w:sz w:val="28"/>
          <w:szCs w:val="28"/>
        </w:rPr>
        <w:t xml:space="preserve"> </w:t>
      </w:r>
      <w:r w:rsidRPr="001D481D">
        <w:rPr>
          <w:b/>
          <w:spacing w:val="-10"/>
          <w:sz w:val="28"/>
          <w:szCs w:val="28"/>
        </w:rPr>
        <w:t>ПОДАЧІ</w:t>
      </w:r>
      <w:r w:rsidRPr="001D481D">
        <w:rPr>
          <w:b/>
          <w:spacing w:val="-6"/>
          <w:sz w:val="28"/>
          <w:szCs w:val="28"/>
        </w:rPr>
        <w:t xml:space="preserve"> </w:t>
      </w:r>
      <w:r w:rsidRPr="001D481D">
        <w:rPr>
          <w:b/>
          <w:spacing w:val="-10"/>
          <w:sz w:val="28"/>
          <w:szCs w:val="28"/>
        </w:rPr>
        <w:t>ДЕКЛАРАЦІЇ</w:t>
      </w:r>
      <w:r w:rsidRPr="001D481D">
        <w:rPr>
          <w:b/>
          <w:spacing w:val="-3"/>
          <w:sz w:val="28"/>
          <w:szCs w:val="28"/>
        </w:rPr>
        <w:t xml:space="preserve"> </w:t>
      </w:r>
      <w:r w:rsidRPr="001D481D">
        <w:rPr>
          <w:b/>
          <w:spacing w:val="-10"/>
          <w:sz w:val="28"/>
          <w:szCs w:val="28"/>
        </w:rPr>
        <w:t>РЕКОМЕНДУЄМО</w:t>
      </w:r>
    </w:p>
    <w:p w:rsidR="00072B81" w:rsidRPr="001D481D" w:rsidRDefault="00072B81" w:rsidP="001D481D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1D481D">
        <w:rPr>
          <w:b/>
          <w:i/>
          <w:spacing w:val="-6"/>
          <w:sz w:val="28"/>
          <w:szCs w:val="28"/>
        </w:rPr>
        <w:t>перевірити</w:t>
      </w:r>
      <w:r w:rsidRPr="001D481D">
        <w:rPr>
          <w:b/>
          <w:i/>
          <w:spacing w:val="-11"/>
          <w:sz w:val="28"/>
          <w:szCs w:val="28"/>
        </w:rPr>
        <w:t xml:space="preserve"> </w:t>
      </w:r>
      <w:r w:rsidRPr="001D481D">
        <w:rPr>
          <w:b/>
          <w:i/>
          <w:spacing w:val="-6"/>
          <w:sz w:val="28"/>
          <w:szCs w:val="28"/>
        </w:rPr>
        <w:t>адресу</w:t>
      </w:r>
      <w:r w:rsidRPr="001D481D">
        <w:rPr>
          <w:b/>
          <w:i/>
          <w:spacing w:val="-10"/>
          <w:sz w:val="28"/>
          <w:szCs w:val="28"/>
        </w:rPr>
        <w:t xml:space="preserve"> </w:t>
      </w:r>
      <w:r w:rsidRPr="001D481D">
        <w:rPr>
          <w:b/>
          <w:i/>
          <w:spacing w:val="-6"/>
          <w:sz w:val="28"/>
          <w:szCs w:val="28"/>
        </w:rPr>
        <w:t>електронної</w:t>
      </w:r>
      <w:r w:rsidRPr="001D481D">
        <w:rPr>
          <w:b/>
          <w:i/>
          <w:spacing w:val="-10"/>
          <w:sz w:val="28"/>
          <w:szCs w:val="28"/>
        </w:rPr>
        <w:t xml:space="preserve"> </w:t>
      </w:r>
      <w:r w:rsidRPr="001D481D">
        <w:rPr>
          <w:b/>
          <w:i/>
          <w:spacing w:val="-6"/>
          <w:sz w:val="28"/>
          <w:szCs w:val="28"/>
        </w:rPr>
        <w:t>поштової</w:t>
      </w:r>
      <w:r w:rsidRPr="001D481D">
        <w:rPr>
          <w:b/>
          <w:i/>
          <w:spacing w:val="-10"/>
          <w:sz w:val="28"/>
          <w:szCs w:val="28"/>
        </w:rPr>
        <w:t xml:space="preserve"> </w:t>
      </w:r>
      <w:r w:rsidRPr="001D481D">
        <w:rPr>
          <w:b/>
          <w:i/>
          <w:spacing w:val="-6"/>
          <w:sz w:val="28"/>
          <w:szCs w:val="28"/>
        </w:rPr>
        <w:t>скриньки,</w:t>
      </w:r>
      <w:r w:rsidRPr="001D481D">
        <w:rPr>
          <w:b/>
          <w:i/>
          <w:spacing w:val="-11"/>
          <w:sz w:val="28"/>
          <w:szCs w:val="28"/>
        </w:rPr>
        <w:t xml:space="preserve"> </w:t>
      </w:r>
      <w:r w:rsidRPr="001D481D">
        <w:rPr>
          <w:b/>
          <w:i/>
          <w:spacing w:val="-6"/>
          <w:sz w:val="28"/>
          <w:szCs w:val="28"/>
        </w:rPr>
        <w:t>яка</w:t>
      </w:r>
      <w:r w:rsidRPr="001D481D">
        <w:rPr>
          <w:b/>
          <w:i/>
          <w:spacing w:val="-10"/>
          <w:sz w:val="28"/>
          <w:szCs w:val="28"/>
        </w:rPr>
        <w:t xml:space="preserve"> </w:t>
      </w:r>
      <w:r w:rsidRPr="001D481D">
        <w:rPr>
          <w:b/>
          <w:i/>
          <w:spacing w:val="-6"/>
          <w:sz w:val="28"/>
          <w:szCs w:val="28"/>
        </w:rPr>
        <w:t>вказана</w:t>
      </w:r>
      <w:r w:rsidRPr="001D481D">
        <w:rPr>
          <w:b/>
          <w:i/>
          <w:spacing w:val="-10"/>
          <w:sz w:val="28"/>
          <w:szCs w:val="28"/>
        </w:rPr>
        <w:t xml:space="preserve"> </w:t>
      </w:r>
      <w:r w:rsidRPr="001D481D">
        <w:rPr>
          <w:b/>
          <w:i/>
          <w:spacing w:val="-6"/>
          <w:sz w:val="28"/>
          <w:szCs w:val="28"/>
        </w:rPr>
        <w:t>у</w:t>
      </w:r>
      <w:r w:rsidRPr="001D481D">
        <w:rPr>
          <w:b/>
          <w:i/>
          <w:spacing w:val="-7"/>
          <w:sz w:val="28"/>
          <w:szCs w:val="28"/>
        </w:rPr>
        <w:t xml:space="preserve"> </w:t>
      </w:r>
      <w:r w:rsidRPr="001D481D">
        <w:rPr>
          <w:b/>
          <w:i/>
          <w:spacing w:val="-6"/>
          <w:sz w:val="28"/>
          <w:szCs w:val="28"/>
        </w:rPr>
        <w:t>Вашому</w:t>
      </w:r>
      <w:r w:rsidRPr="001D481D">
        <w:rPr>
          <w:b/>
          <w:i/>
          <w:spacing w:val="-11"/>
          <w:sz w:val="28"/>
          <w:szCs w:val="28"/>
        </w:rPr>
        <w:t xml:space="preserve"> </w:t>
      </w:r>
      <w:r w:rsidRPr="001D481D">
        <w:rPr>
          <w:b/>
          <w:i/>
          <w:spacing w:val="-6"/>
          <w:sz w:val="28"/>
          <w:szCs w:val="28"/>
        </w:rPr>
        <w:t xml:space="preserve">персональному </w:t>
      </w:r>
      <w:r w:rsidRPr="001D481D">
        <w:rPr>
          <w:b/>
          <w:i/>
          <w:spacing w:val="-2"/>
          <w:sz w:val="28"/>
          <w:szCs w:val="28"/>
        </w:rPr>
        <w:t>кабінеті</w:t>
      </w:r>
      <w:r w:rsidRPr="001D481D">
        <w:rPr>
          <w:b/>
          <w:i/>
          <w:spacing w:val="-9"/>
          <w:sz w:val="28"/>
          <w:szCs w:val="28"/>
        </w:rPr>
        <w:t xml:space="preserve"> </w:t>
      </w:r>
      <w:r w:rsidRPr="001D481D">
        <w:rPr>
          <w:b/>
          <w:i/>
          <w:spacing w:val="-2"/>
          <w:sz w:val="28"/>
          <w:szCs w:val="28"/>
        </w:rPr>
        <w:t>Єдиного</w:t>
      </w:r>
      <w:r w:rsidRPr="001D481D">
        <w:rPr>
          <w:b/>
          <w:i/>
          <w:spacing w:val="-9"/>
          <w:sz w:val="28"/>
          <w:szCs w:val="28"/>
        </w:rPr>
        <w:t xml:space="preserve"> </w:t>
      </w:r>
      <w:r w:rsidRPr="001D481D">
        <w:rPr>
          <w:b/>
          <w:i/>
          <w:spacing w:val="-2"/>
          <w:sz w:val="28"/>
          <w:szCs w:val="28"/>
        </w:rPr>
        <w:t>державного</w:t>
      </w:r>
      <w:r w:rsidRPr="001D481D">
        <w:rPr>
          <w:b/>
          <w:i/>
          <w:spacing w:val="-9"/>
          <w:sz w:val="28"/>
          <w:szCs w:val="28"/>
        </w:rPr>
        <w:t xml:space="preserve"> </w:t>
      </w:r>
      <w:r w:rsidRPr="001D481D">
        <w:rPr>
          <w:b/>
          <w:i/>
          <w:spacing w:val="-2"/>
          <w:sz w:val="28"/>
          <w:szCs w:val="28"/>
        </w:rPr>
        <w:t>реєстру</w:t>
      </w:r>
      <w:r w:rsidRPr="001D481D">
        <w:rPr>
          <w:b/>
          <w:i/>
          <w:spacing w:val="-8"/>
          <w:sz w:val="28"/>
          <w:szCs w:val="28"/>
        </w:rPr>
        <w:t xml:space="preserve"> </w:t>
      </w:r>
      <w:r w:rsidRPr="001D481D">
        <w:rPr>
          <w:b/>
          <w:i/>
          <w:spacing w:val="-2"/>
          <w:sz w:val="28"/>
          <w:szCs w:val="28"/>
        </w:rPr>
        <w:t>декларацій</w:t>
      </w:r>
      <w:r w:rsidRPr="001D481D">
        <w:rPr>
          <w:b/>
          <w:i/>
          <w:spacing w:val="-8"/>
          <w:sz w:val="28"/>
          <w:szCs w:val="28"/>
        </w:rPr>
        <w:t xml:space="preserve"> </w:t>
      </w:r>
      <w:r w:rsidRPr="001D481D">
        <w:rPr>
          <w:b/>
          <w:i/>
          <w:spacing w:val="-2"/>
          <w:sz w:val="28"/>
          <w:szCs w:val="28"/>
        </w:rPr>
        <w:t>осіб,</w:t>
      </w:r>
      <w:r w:rsidRPr="001D481D">
        <w:rPr>
          <w:b/>
          <w:i/>
          <w:spacing w:val="-10"/>
          <w:sz w:val="28"/>
          <w:szCs w:val="28"/>
        </w:rPr>
        <w:t xml:space="preserve"> </w:t>
      </w:r>
      <w:r w:rsidRPr="001D481D">
        <w:rPr>
          <w:b/>
          <w:i/>
          <w:spacing w:val="-2"/>
          <w:sz w:val="28"/>
          <w:szCs w:val="28"/>
        </w:rPr>
        <w:t>уповноважених</w:t>
      </w:r>
      <w:r w:rsidRPr="001D481D">
        <w:rPr>
          <w:b/>
          <w:i/>
          <w:spacing w:val="-9"/>
          <w:sz w:val="28"/>
          <w:szCs w:val="28"/>
        </w:rPr>
        <w:t xml:space="preserve"> </w:t>
      </w:r>
      <w:r w:rsidRPr="001D481D">
        <w:rPr>
          <w:b/>
          <w:i/>
          <w:spacing w:val="-2"/>
          <w:sz w:val="28"/>
          <w:szCs w:val="28"/>
        </w:rPr>
        <w:t>на</w:t>
      </w:r>
      <w:r w:rsidRPr="001D481D">
        <w:rPr>
          <w:b/>
          <w:i/>
          <w:spacing w:val="-10"/>
          <w:sz w:val="28"/>
          <w:szCs w:val="28"/>
        </w:rPr>
        <w:t xml:space="preserve"> </w:t>
      </w:r>
      <w:r w:rsidRPr="001D481D">
        <w:rPr>
          <w:b/>
          <w:i/>
          <w:spacing w:val="-2"/>
          <w:sz w:val="28"/>
          <w:szCs w:val="28"/>
        </w:rPr>
        <w:t>виконання</w:t>
      </w:r>
      <w:r w:rsidRPr="001D481D">
        <w:rPr>
          <w:b/>
          <w:i/>
          <w:spacing w:val="-9"/>
          <w:sz w:val="28"/>
          <w:szCs w:val="28"/>
        </w:rPr>
        <w:t xml:space="preserve"> </w:t>
      </w:r>
      <w:r w:rsidRPr="001D481D">
        <w:rPr>
          <w:b/>
          <w:i/>
          <w:spacing w:val="-2"/>
          <w:sz w:val="28"/>
          <w:szCs w:val="28"/>
        </w:rPr>
        <w:t xml:space="preserve">функцій </w:t>
      </w:r>
      <w:r w:rsidRPr="001D481D">
        <w:rPr>
          <w:b/>
          <w:i/>
          <w:spacing w:val="-8"/>
          <w:sz w:val="28"/>
          <w:szCs w:val="28"/>
        </w:rPr>
        <w:t>держави</w:t>
      </w:r>
      <w:r w:rsidRPr="001D481D">
        <w:rPr>
          <w:b/>
          <w:i/>
          <w:spacing w:val="-9"/>
          <w:sz w:val="28"/>
          <w:szCs w:val="28"/>
        </w:rPr>
        <w:t xml:space="preserve"> </w:t>
      </w:r>
      <w:r w:rsidRPr="001D481D">
        <w:rPr>
          <w:b/>
          <w:i/>
          <w:spacing w:val="-8"/>
          <w:sz w:val="28"/>
          <w:szCs w:val="28"/>
        </w:rPr>
        <w:t>або місцевого самоврядування (далі</w:t>
      </w:r>
      <w:r w:rsidRPr="001D481D">
        <w:rPr>
          <w:b/>
          <w:i/>
          <w:spacing w:val="-7"/>
          <w:sz w:val="28"/>
          <w:szCs w:val="28"/>
        </w:rPr>
        <w:t xml:space="preserve"> </w:t>
      </w:r>
      <w:r w:rsidRPr="001D481D">
        <w:rPr>
          <w:b/>
          <w:i/>
          <w:spacing w:val="-8"/>
          <w:sz w:val="28"/>
          <w:szCs w:val="28"/>
        </w:rPr>
        <w:t>–</w:t>
      </w:r>
      <w:r w:rsidRPr="001D481D">
        <w:rPr>
          <w:b/>
          <w:i/>
          <w:spacing w:val="-9"/>
          <w:sz w:val="28"/>
          <w:szCs w:val="28"/>
        </w:rPr>
        <w:t xml:space="preserve"> </w:t>
      </w:r>
      <w:r w:rsidRPr="001D481D">
        <w:rPr>
          <w:b/>
          <w:i/>
          <w:spacing w:val="-8"/>
          <w:sz w:val="28"/>
          <w:szCs w:val="28"/>
        </w:rPr>
        <w:t>Реєстр).</w:t>
      </w:r>
    </w:p>
    <w:p w:rsidR="00072B81" w:rsidRPr="001D481D" w:rsidRDefault="00072B81" w:rsidP="001D481D">
      <w:pPr>
        <w:pStyle w:val="a3"/>
        <w:rPr>
          <w:sz w:val="28"/>
          <w:szCs w:val="28"/>
        </w:rPr>
      </w:pPr>
      <w:r w:rsidRPr="001D481D">
        <w:rPr>
          <w:spacing w:val="-4"/>
          <w:sz w:val="28"/>
          <w:szCs w:val="28"/>
        </w:rPr>
        <w:t xml:space="preserve">Звертаємо увагу! Для зміни електронної поштової скриньки у Вашому персональному кабінеті </w:t>
      </w:r>
      <w:r w:rsidRPr="001D481D">
        <w:rPr>
          <w:spacing w:val="-6"/>
          <w:sz w:val="28"/>
          <w:szCs w:val="28"/>
        </w:rPr>
        <w:t>Реєстру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не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потрібно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отримувати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новий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кваліфікований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електронний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підпис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(далі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–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ЕЦП);</w:t>
      </w:r>
    </w:p>
    <w:p w:rsidR="00072B81" w:rsidRPr="001D481D" w:rsidRDefault="00072B81" w:rsidP="001D481D">
      <w:pPr>
        <w:pStyle w:val="a3"/>
        <w:numPr>
          <w:ilvl w:val="0"/>
          <w:numId w:val="5"/>
        </w:numPr>
        <w:rPr>
          <w:b/>
          <w:i/>
          <w:sz w:val="28"/>
          <w:szCs w:val="28"/>
        </w:rPr>
      </w:pPr>
      <w:r w:rsidRPr="001D481D">
        <w:rPr>
          <w:b/>
          <w:i/>
          <w:w w:val="90"/>
          <w:sz w:val="28"/>
          <w:szCs w:val="28"/>
        </w:rPr>
        <w:t>перевірити</w:t>
      </w:r>
      <w:r w:rsidRPr="001D481D">
        <w:rPr>
          <w:b/>
          <w:i/>
          <w:spacing w:val="-7"/>
          <w:w w:val="90"/>
          <w:sz w:val="28"/>
          <w:szCs w:val="28"/>
        </w:rPr>
        <w:t xml:space="preserve"> </w:t>
      </w:r>
      <w:r w:rsidRPr="001D481D">
        <w:rPr>
          <w:b/>
          <w:i/>
          <w:w w:val="90"/>
          <w:sz w:val="28"/>
          <w:szCs w:val="28"/>
        </w:rPr>
        <w:t>термін</w:t>
      </w:r>
      <w:r w:rsidRPr="001D481D">
        <w:rPr>
          <w:b/>
          <w:i/>
          <w:spacing w:val="-5"/>
          <w:w w:val="90"/>
          <w:sz w:val="28"/>
          <w:szCs w:val="28"/>
        </w:rPr>
        <w:t xml:space="preserve"> </w:t>
      </w:r>
      <w:r w:rsidRPr="001D481D">
        <w:rPr>
          <w:b/>
          <w:i/>
          <w:w w:val="90"/>
          <w:sz w:val="28"/>
          <w:szCs w:val="28"/>
        </w:rPr>
        <w:t>дії</w:t>
      </w:r>
      <w:r w:rsidRPr="001D481D">
        <w:rPr>
          <w:b/>
          <w:i/>
          <w:spacing w:val="-7"/>
          <w:w w:val="90"/>
          <w:sz w:val="28"/>
          <w:szCs w:val="28"/>
        </w:rPr>
        <w:t xml:space="preserve"> </w:t>
      </w:r>
      <w:r w:rsidRPr="001D481D">
        <w:rPr>
          <w:b/>
          <w:i/>
          <w:w w:val="90"/>
          <w:sz w:val="28"/>
          <w:szCs w:val="28"/>
        </w:rPr>
        <w:t>та</w:t>
      </w:r>
      <w:r w:rsidRPr="001D481D">
        <w:rPr>
          <w:b/>
          <w:i/>
          <w:spacing w:val="-9"/>
          <w:w w:val="90"/>
          <w:sz w:val="28"/>
          <w:szCs w:val="28"/>
        </w:rPr>
        <w:t xml:space="preserve"> </w:t>
      </w:r>
      <w:r w:rsidRPr="001D481D">
        <w:rPr>
          <w:b/>
          <w:i/>
          <w:w w:val="90"/>
          <w:sz w:val="28"/>
          <w:szCs w:val="28"/>
        </w:rPr>
        <w:t>працездатність</w:t>
      </w:r>
      <w:r w:rsidRPr="001D481D">
        <w:rPr>
          <w:b/>
          <w:i/>
          <w:spacing w:val="-6"/>
          <w:w w:val="90"/>
          <w:sz w:val="28"/>
          <w:szCs w:val="28"/>
        </w:rPr>
        <w:t xml:space="preserve"> </w:t>
      </w:r>
      <w:r w:rsidRPr="001D481D">
        <w:rPr>
          <w:b/>
          <w:i/>
          <w:w w:val="90"/>
          <w:sz w:val="28"/>
          <w:szCs w:val="28"/>
        </w:rPr>
        <w:t>Вашого</w:t>
      </w:r>
      <w:r w:rsidRPr="001D481D">
        <w:rPr>
          <w:b/>
          <w:i/>
          <w:spacing w:val="-7"/>
          <w:w w:val="90"/>
          <w:sz w:val="28"/>
          <w:szCs w:val="28"/>
        </w:rPr>
        <w:t xml:space="preserve"> </w:t>
      </w:r>
      <w:r w:rsidRPr="001D481D">
        <w:rPr>
          <w:b/>
          <w:i/>
          <w:w w:val="90"/>
          <w:sz w:val="28"/>
          <w:szCs w:val="28"/>
        </w:rPr>
        <w:t>ЕЦП</w:t>
      </w:r>
      <w:r w:rsidRPr="001D481D">
        <w:rPr>
          <w:b/>
          <w:i/>
          <w:spacing w:val="-5"/>
          <w:w w:val="90"/>
          <w:sz w:val="28"/>
          <w:szCs w:val="28"/>
        </w:rPr>
        <w:t xml:space="preserve"> </w:t>
      </w:r>
      <w:r w:rsidRPr="001D481D">
        <w:rPr>
          <w:b/>
          <w:i/>
          <w:w w:val="90"/>
          <w:sz w:val="28"/>
          <w:szCs w:val="28"/>
        </w:rPr>
        <w:t>для</w:t>
      </w:r>
      <w:r w:rsidRPr="001D481D">
        <w:rPr>
          <w:b/>
          <w:i/>
          <w:spacing w:val="-5"/>
          <w:w w:val="90"/>
          <w:sz w:val="28"/>
          <w:szCs w:val="28"/>
        </w:rPr>
        <w:t xml:space="preserve"> </w:t>
      </w:r>
      <w:r w:rsidRPr="001D481D">
        <w:rPr>
          <w:b/>
          <w:i/>
          <w:w w:val="90"/>
          <w:sz w:val="28"/>
          <w:szCs w:val="28"/>
        </w:rPr>
        <w:t>роботи</w:t>
      </w:r>
      <w:r w:rsidRPr="001D481D">
        <w:rPr>
          <w:b/>
          <w:i/>
          <w:spacing w:val="-3"/>
          <w:w w:val="90"/>
          <w:sz w:val="28"/>
          <w:szCs w:val="28"/>
        </w:rPr>
        <w:t xml:space="preserve"> </w:t>
      </w:r>
      <w:r w:rsidRPr="001D481D">
        <w:rPr>
          <w:b/>
          <w:i/>
          <w:w w:val="90"/>
          <w:sz w:val="28"/>
          <w:szCs w:val="28"/>
        </w:rPr>
        <w:t>з</w:t>
      </w:r>
      <w:r w:rsidRPr="001D481D">
        <w:rPr>
          <w:b/>
          <w:i/>
          <w:spacing w:val="-7"/>
          <w:w w:val="90"/>
          <w:sz w:val="28"/>
          <w:szCs w:val="28"/>
        </w:rPr>
        <w:t xml:space="preserve"> </w:t>
      </w:r>
      <w:r w:rsidRPr="001D481D">
        <w:rPr>
          <w:b/>
          <w:i/>
          <w:spacing w:val="-2"/>
          <w:w w:val="90"/>
          <w:sz w:val="28"/>
          <w:szCs w:val="28"/>
        </w:rPr>
        <w:t>Реєстром.</w:t>
      </w:r>
    </w:p>
    <w:p w:rsidR="00072B81" w:rsidRPr="001D481D" w:rsidRDefault="00072B81" w:rsidP="001D481D">
      <w:pPr>
        <w:pStyle w:val="a3"/>
        <w:rPr>
          <w:sz w:val="28"/>
          <w:szCs w:val="28"/>
        </w:rPr>
      </w:pPr>
      <w:r w:rsidRPr="001D481D">
        <w:rPr>
          <w:w w:val="90"/>
          <w:sz w:val="28"/>
          <w:szCs w:val="28"/>
        </w:rPr>
        <w:t xml:space="preserve">Для отримання інформації про термін дії ЕЦП треба завантажити посилений сертифікат особистого </w:t>
      </w:r>
      <w:r w:rsidRPr="001D481D">
        <w:rPr>
          <w:spacing w:val="-8"/>
          <w:sz w:val="28"/>
          <w:szCs w:val="28"/>
        </w:rPr>
        <w:t xml:space="preserve">ЕЦП з </w:t>
      </w:r>
      <w:proofErr w:type="spellStart"/>
      <w:r w:rsidRPr="001D481D">
        <w:rPr>
          <w:spacing w:val="-8"/>
          <w:sz w:val="28"/>
          <w:szCs w:val="28"/>
        </w:rPr>
        <w:t>веб-сайту</w:t>
      </w:r>
      <w:proofErr w:type="spellEnd"/>
      <w:r w:rsidRPr="001D481D">
        <w:rPr>
          <w:spacing w:val="-8"/>
          <w:sz w:val="28"/>
          <w:szCs w:val="28"/>
        </w:rPr>
        <w:t xml:space="preserve"> акредитованого центру сертифікації ключів,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в якому Ви</w:t>
      </w:r>
      <w:r w:rsidRPr="001D481D">
        <w:rPr>
          <w:spacing w:val="-3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отримали</w:t>
      </w:r>
      <w:r w:rsidRPr="001D481D">
        <w:rPr>
          <w:spacing w:val="-3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ЕЦП. Після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 xml:space="preserve">цього </w:t>
      </w:r>
      <w:r w:rsidRPr="001D481D">
        <w:rPr>
          <w:sz w:val="28"/>
          <w:szCs w:val="28"/>
        </w:rPr>
        <w:t xml:space="preserve">натиснути на сертифікат подвійним натисканням лівої кнопки миші та у вікні, яке відкрилось, </w:t>
      </w:r>
      <w:r w:rsidRPr="001D481D">
        <w:rPr>
          <w:w w:val="90"/>
          <w:sz w:val="28"/>
          <w:szCs w:val="28"/>
        </w:rPr>
        <w:t xml:space="preserve">переглянути термін дії сертифікату ЕЦП. Необхідно, щоб на дату подання електронних документів до </w:t>
      </w:r>
      <w:r w:rsidRPr="001D481D">
        <w:rPr>
          <w:spacing w:val="-2"/>
          <w:sz w:val="28"/>
          <w:szCs w:val="28"/>
        </w:rPr>
        <w:t>Реєстру</w:t>
      </w:r>
      <w:r w:rsidRPr="001D481D">
        <w:rPr>
          <w:spacing w:val="-15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сертифікат</w:t>
      </w:r>
      <w:r w:rsidRPr="001D481D">
        <w:rPr>
          <w:spacing w:val="-14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ЕЦП</w:t>
      </w:r>
      <w:r w:rsidRPr="001D481D">
        <w:rPr>
          <w:spacing w:val="-14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був</w:t>
      </w:r>
      <w:r w:rsidRPr="001D481D">
        <w:rPr>
          <w:spacing w:val="-14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діючий;</w:t>
      </w:r>
    </w:p>
    <w:p w:rsidR="00072B81" w:rsidRPr="001D481D" w:rsidRDefault="00072B81" w:rsidP="001D481D">
      <w:pPr>
        <w:pStyle w:val="a3"/>
        <w:numPr>
          <w:ilvl w:val="0"/>
          <w:numId w:val="5"/>
        </w:numPr>
        <w:rPr>
          <w:sz w:val="28"/>
          <w:szCs w:val="28"/>
        </w:rPr>
      </w:pPr>
      <w:r w:rsidRPr="001D481D">
        <w:rPr>
          <w:b/>
          <w:i/>
          <w:w w:val="90"/>
          <w:sz w:val="28"/>
          <w:szCs w:val="28"/>
        </w:rPr>
        <w:t xml:space="preserve">у разі одночасної зміни Вашого ЕЦП і адреси електронної поштової скриньки </w:t>
      </w:r>
      <w:r w:rsidRPr="001D481D">
        <w:rPr>
          <w:w w:val="90"/>
          <w:sz w:val="28"/>
          <w:szCs w:val="28"/>
        </w:rPr>
        <w:t xml:space="preserve">Вам необхідно </w:t>
      </w:r>
      <w:r w:rsidRPr="001D481D">
        <w:rPr>
          <w:spacing w:val="-8"/>
          <w:sz w:val="28"/>
          <w:szCs w:val="28"/>
        </w:rPr>
        <w:t>звернутися</w:t>
      </w:r>
      <w:r w:rsidRPr="001D481D">
        <w:rPr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до служби</w:t>
      </w:r>
      <w:r w:rsidRPr="001D481D">
        <w:rPr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 xml:space="preserve">технічної підтримки НАЗК за адресою: </w:t>
      </w:r>
      <w:hyperlink r:id="rId8">
        <w:r w:rsidRPr="001D481D">
          <w:rPr>
            <w:spacing w:val="-8"/>
            <w:sz w:val="28"/>
            <w:szCs w:val="28"/>
            <w:u w:val="thick"/>
          </w:rPr>
          <w:t>support@nazk.gov.ua</w:t>
        </w:r>
        <w:r w:rsidRPr="001D481D">
          <w:rPr>
            <w:spacing w:val="-8"/>
            <w:sz w:val="28"/>
            <w:szCs w:val="28"/>
          </w:rPr>
          <w:t>,</w:t>
        </w:r>
      </w:hyperlink>
      <w:r w:rsidRPr="001D481D">
        <w:rPr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у</w:t>
      </w:r>
      <w:r w:rsidRPr="001D481D">
        <w:rPr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листі зазначити суть питання,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вказати Ваші</w:t>
      </w:r>
      <w:r w:rsidRPr="001D481D">
        <w:rPr>
          <w:spacing w:val="-5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ПІБ і</w:t>
      </w:r>
      <w:r w:rsidRPr="001D481D">
        <w:rPr>
          <w:spacing w:val="-5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реєстраційний</w:t>
      </w:r>
      <w:r w:rsidRPr="001D481D">
        <w:rPr>
          <w:spacing w:val="-6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номер облікової картки платника</w:t>
      </w:r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податків (ІПН);</w:t>
      </w:r>
    </w:p>
    <w:p w:rsidR="00072B81" w:rsidRPr="001D481D" w:rsidRDefault="00072B81" w:rsidP="001D481D">
      <w:pPr>
        <w:pStyle w:val="a3"/>
        <w:numPr>
          <w:ilvl w:val="0"/>
          <w:numId w:val="5"/>
        </w:numPr>
        <w:rPr>
          <w:sz w:val="28"/>
          <w:szCs w:val="28"/>
        </w:rPr>
      </w:pPr>
      <w:r w:rsidRPr="001D481D">
        <w:rPr>
          <w:b/>
          <w:i/>
          <w:sz w:val="28"/>
          <w:szCs w:val="28"/>
        </w:rPr>
        <w:t>скористатися</w:t>
      </w:r>
      <w:r w:rsidRPr="001D481D">
        <w:rPr>
          <w:b/>
          <w:i/>
          <w:spacing w:val="-10"/>
          <w:sz w:val="28"/>
          <w:szCs w:val="28"/>
        </w:rPr>
        <w:t xml:space="preserve"> </w:t>
      </w:r>
      <w:r w:rsidRPr="001D481D">
        <w:rPr>
          <w:b/>
          <w:i/>
          <w:sz w:val="28"/>
          <w:szCs w:val="28"/>
        </w:rPr>
        <w:t>спеціальною</w:t>
      </w:r>
      <w:r w:rsidRPr="001D481D">
        <w:rPr>
          <w:b/>
          <w:i/>
          <w:spacing w:val="-11"/>
          <w:sz w:val="28"/>
          <w:szCs w:val="28"/>
        </w:rPr>
        <w:t xml:space="preserve"> </w:t>
      </w:r>
      <w:r w:rsidRPr="001D481D">
        <w:rPr>
          <w:b/>
          <w:i/>
          <w:sz w:val="28"/>
          <w:szCs w:val="28"/>
        </w:rPr>
        <w:t>функцією</w:t>
      </w:r>
      <w:r w:rsidRPr="001D481D">
        <w:rPr>
          <w:b/>
          <w:i/>
          <w:spacing w:val="-8"/>
          <w:sz w:val="28"/>
          <w:szCs w:val="28"/>
        </w:rPr>
        <w:t xml:space="preserve"> </w:t>
      </w:r>
      <w:r w:rsidRPr="001D481D">
        <w:rPr>
          <w:sz w:val="28"/>
          <w:szCs w:val="28"/>
        </w:rPr>
        <w:t>в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z w:val="28"/>
          <w:szCs w:val="28"/>
        </w:rPr>
        <w:t>Реєстрі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z w:val="28"/>
          <w:szCs w:val="28"/>
        </w:rPr>
        <w:t>декларацій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z w:val="28"/>
          <w:szCs w:val="28"/>
        </w:rPr>
        <w:t>«Дані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z w:val="28"/>
          <w:szCs w:val="28"/>
        </w:rPr>
        <w:t>для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декларації».</w:t>
      </w:r>
    </w:p>
    <w:p w:rsidR="001D481D" w:rsidRDefault="001D481D" w:rsidP="001D481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D481D" w:rsidRPr="006B7C68" w:rsidRDefault="001D481D" w:rsidP="001D481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Цьогоріч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НАЗК</w:t>
      </w:r>
      <w:r w:rsidRPr="006B7C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hyperlink r:id="rId9" w:history="1">
        <w:r w:rsidRPr="006B7C68">
          <w:rPr>
            <w:rFonts w:ascii="Times New Roman" w:hAnsi="Times New Roman" w:cs="Times New Roman"/>
            <w:color w:val="000000" w:themeColor="text1"/>
            <w:sz w:val="28"/>
            <w:szCs w:val="28"/>
            <w:lang w:eastAsia="uk-UA"/>
          </w:rPr>
          <w:t>оновило</w:t>
        </w:r>
      </w:hyperlink>
      <w:r w:rsidRPr="006B7C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роз’яснення до кампанії декларування за 2024 рік, врахувавши зміни у законодавстві та зворотний зв’язок декларантів. </w:t>
      </w:r>
    </w:p>
    <w:p w:rsidR="001D481D" w:rsidRDefault="001D481D" w:rsidP="001D481D">
      <w:pPr>
        <w:pStyle w:val="a7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1D481D" w:rsidRPr="006B7C68" w:rsidRDefault="001D481D" w:rsidP="001D481D">
      <w:pPr>
        <w:pStyle w:val="a7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6B7C6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Що нового в роз’ясненнях?</w:t>
      </w:r>
    </w:p>
    <w:p w:rsidR="001D481D" w:rsidRPr="006B7C68" w:rsidRDefault="001D481D" w:rsidP="001D481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B7C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Роз’яснення приведені у відповідність до законодавчих змін, які відбулися з моменту тогорічної кампанії декларування.</w:t>
      </w:r>
    </w:p>
    <w:p w:rsidR="001D481D" w:rsidRPr="006B7C68" w:rsidRDefault="001D481D" w:rsidP="001D481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B7C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Додано роз’яснення з актуальних питань, зокрема щодо державної програми підтримки українських виробників «Національний </w:t>
      </w:r>
      <w:proofErr w:type="spellStart"/>
      <w:r w:rsidRPr="006B7C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кешбек</w:t>
      </w:r>
      <w:proofErr w:type="spellEnd"/>
      <w:r w:rsidRPr="006B7C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», грошової допомоги за програмами «Зимова підтримка», «</w:t>
      </w:r>
      <w:proofErr w:type="spellStart"/>
      <w:r w:rsidRPr="006B7C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єВідновлення</w:t>
      </w:r>
      <w:proofErr w:type="spellEnd"/>
      <w:r w:rsidRPr="006B7C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», «</w:t>
      </w:r>
      <w:proofErr w:type="spellStart"/>
      <w:r w:rsidRPr="006B7C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єОселя</w:t>
      </w:r>
      <w:proofErr w:type="spellEnd"/>
      <w:r w:rsidRPr="006B7C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»;</w:t>
      </w:r>
    </w:p>
    <w:p w:rsidR="001D481D" w:rsidRPr="006B7C68" w:rsidRDefault="001D481D" w:rsidP="001D481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B7C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Роз’яснення доповнено практичними прикладами, а ключові моменти –  виділено для привернення уваги.</w:t>
      </w:r>
    </w:p>
    <w:p w:rsidR="001D481D" w:rsidRDefault="001D481D" w:rsidP="001D481D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C6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4440C" w:rsidRDefault="00C4440C" w:rsidP="001D481D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0C" w:rsidRDefault="00C4440C" w:rsidP="00C4440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0C" w:rsidRDefault="00C4440C" w:rsidP="001D481D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0C" w:rsidRDefault="00C4440C" w:rsidP="001D481D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0C" w:rsidRDefault="00C4440C" w:rsidP="001D481D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0C" w:rsidRDefault="00C4440C" w:rsidP="001D481D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0C" w:rsidRDefault="00C4440C" w:rsidP="001D481D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0C" w:rsidRDefault="00C4440C" w:rsidP="001D481D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440C" w:rsidRPr="006B7C68" w:rsidRDefault="00C4440C" w:rsidP="00C4440C">
      <w:pPr>
        <w:pStyle w:val="a7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4440C" w:rsidRPr="006B7C68" w:rsidRDefault="00C4440C" w:rsidP="001D481D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7"/>
        <w:gridCol w:w="5568"/>
      </w:tblGrid>
      <w:tr w:rsidR="00C4440C" w:rsidTr="00C539D0">
        <w:tc>
          <w:tcPr>
            <w:tcW w:w="5567" w:type="dxa"/>
          </w:tcPr>
          <w:p w:rsidR="00C4440C" w:rsidRPr="00C539D0" w:rsidRDefault="00C4440C" w:rsidP="00C539D0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C53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Коротко  зі змінами та доповненнями до роз’яснень щодо фінансової доброчесності можна ознайомитися за </w:t>
            </w:r>
            <w:r w:rsidRPr="00C53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за посиланням:  </w:t>
            </w:r>
            <w:hyperlink r:id="rId10" w:history="1">
              <w:r w:rsidRPr="00C539D0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uk-UA"/>
                </w:rPr>
                <w:t>http://surl.li/zjecyn</w:t>
              </w:r>
            </w:hyperlink>
            <w:r w:rsidRPr="00C53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або ж </w:t>
            </w:r>
            <w:r w:rsidRPr="00C539D0">
              <w:rPr>
                <w:rStyle w:val="10"/>
                <w:rFonts w:ascii="Times New Roman" w:hAnsi="Times New Roman" w:cs="Times New Roman"/>
                <w:b w:val="0"/>
                <w:color w:val="000000" w:themeColor="text1"/>
              </w:rPr>
              <w:t>за QR-кодом:</w:t>
            </w:r>
          </w:p>
          <w:p w:rsidR="00C4440C" w:rsidRPr="00C539D0" w:rsidRDefault="00C4440C" w:rsidP="00C4440C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9D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>
                  <wp:extent cx="1076325" cy="1076325"/>
                  <wp:effectExtent l="19050" t="0" r="9525" b="0"/>
                  <wp:docPr id="2" name="Рисунок 3" descr="C:\Users\NGU\Downloads\Мій qr-код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GU\Downloads\Мій qr-код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25" cy="10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8" w:type="dxa"/>
          </w:tcPr>
          <w:p w:rsidR="00C539D0" w:rsidRPr="00C539D0" w:rsidRDefault="00C4440C" w:rsidP="00C539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D0">
              <w:rPr>
                <w:rFonts w:ascii="Times New Roman" w:hAnsi="Times New Roman" w:cs="Times New Roman"/>
                <w:sz w:val="28"/>
                <w:szCs w:val="28"/>
              </w:rPr>
              <w:t xml:space="preserve">Коротко про </w:t>
            </w:r>
            <w:r w:rsidR="00C539D0" w:rsidRPr="00C539D0">
              <w:rPr>
                <w:rFonts w:ascii="Times New Roman" w:hAnsi="Times New Roman" w:cs="Times New Roman"/>
                <w:sz w:val="28"/>
                <w:szCs w:val="28"/>
              </w:rPr>
              <w:t>технічні аспекти декларування</w:t>
            </w:r>
            <w:r w:rsidR="00C539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539D0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терміну </w:t>
            </w:r>
            <w:r w:rsidR="00C539D0" w:rsidRPr="00C539D0">
              <w:rPr>
                <w:rFonts w:ascii="Times New Roman" w:hAnsi="Times New Roman" w:cs="Times New Roman"/>
                <w:sz w:val="28"/>
                <w:szCs w:val="28"/>
              </w:rPr>
              <w:t xml:space="preserve">дії КЕП, зміна особистих даних можна </w:t>
            </w:r>
            <w:r w:rsidRPr="00C539D0">
              <w:rPr>
                <w:rFonts w:ascii="Times New Roman" w:hAnsi="Times New Roman" w:cs="Times New Roman"/>
                <w:sz w:val="28"/>
                <w:szCs w:val="28"/>
              </w:rPr>
              <w:t xml:space="preserve">ознайомитись за посиланням: </w:t>
            </w:r>
            <w:hyperlink r:id="rId12" w:history="1">
              <w:r w:rsidRPr="00C539D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http://surl.li/wtmhis</w:t>
              </w:r>
            </w:hyperlink>
            <w:r w:rsidRPr="00C539D0">
              <w:rPr>
                <w:rFonts w:ascii="Times New Roman" w:hAnsi="Times New Roman" w:cs="Times New Roman"/>
                <w:sz w:val="28"/>
                <w:szCs w:val="28"/>
              </w:rPr>
              <w:t xml:space="preserve"> або ж </w:t>
            </w:r>
            <w:r w:rsidRPr="00C539D0"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за QR-кодом:</w:t>
            </w:r>
          </w:p>
          <w:p w:rsidR="00C4440C" w:rsidRPr="00C539D0" w:rsidRDefault="00C539D0" w:rsidP="00C539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9D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>
                  <wp:extent cx="1076325" cy="1076325"/>
                  <wp:effectExtent l="19050" t="0" r="9525" b="0"/>
                  <wp:docPr id="4" name="Рисунок 4" descr="C:\Users\NGU\Downloads\Без назв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GU\Downloads\Без назв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81D" w:rsidRPr="001D481D" w:rsidRDefault="001D481D" w:rsidP="00C4440C">
      <w:pPr>
        <w:pStyle w:val="a3"/>
        <w:ind w:left="0"/>
        <w:rPr>
          <w:sz w:val="28"/>
          <w:szCs w:val="28"/>
        </w:rPr>
      </w:pPr>
    </w:p>
    <w:p w:rsidR="001D481D" w:rsidRPr="001D481D" w:rsidRDefault="001D481D" w:rsidP="001D481D">
      <w:pPr>
        <w:pStyle w:val="a3"/>
        <w:rPr>
          <w:w w:val="90"/>
          <w:sz w:val="28"/>
          <w:szCs w:val="28"/>
        </w:rPr>
      </w:pPr>
    </w:p>
    <w:p w:rsidR="001D481D" w:rsidRPr="001D481D" w:rsidRDefault="001D481D" w:rsidP="001D481D">
      <w:pPr>
        <w:pStyle w:val="a3"/>
        <w:numPr>
          <w:ilvl w:val="0"/>
          <w:numId w:val="6"/>
        </w:numPr>
        <w:rPr>
          <w:sz w:val="28"/>
          <w:szCs w:val="28"/>
        </w:rPr>
      </w:pPr>
      <w:r w:rsidRPr="001D481D">
        <w:rPr>
          <w:w w:val="90"/>
          <w:sz w:val="28"/>
          <w:szCs w:val="28"/>
        </w:rPr>
        <w:t xml:space="preserve">У деяких розділах декларації встановлено </w:t>
      </w:r>
      <w:proofErr w:type="spellStart"/>
      <w:r w:rsidRPr="001D481D">
        <w:rPr>
          <w:w w:val="90"/>
          <w:sz w:val="28"/>
          <w:szCs w:val="28"/>
        </w:rPr>
        <w:t>порогову</w:t>
      </w:r>
      <w:proofErr w:type="spellEnd"/>
      <w:r w:rsidRPr="001D481D">
        <w:rPr>
          <w:w w:val="90"/>
          <w:sz w:val="28"/>
          <w:szCs w:val="28"/>
        </w:rPr>
        <w:t xml:space="preserve"> вартість</w:t>
      </w:r>
      <w:r w:rsidR="00C539D0">
        <w:rPr>
          <w:w w:val="90"/>
          <w:sz w:val="28"/>
          <w:szCs w:val="28"/>
        </w:rPr>
        <w:t xml:space="preserve"> об’єктів декларування, яка ви</w:t>
      </w:r>
      <w:r w:rsidRPr="001D481D">
        <w:rPr>
          <w:w w:val="90"/>
          <w:sz w:val="28"/>
          <w:szCs w:val="28"/>
        </w:rPr>
        <w:t xml:space="preserve">значається у розмірах, пропорційних до прожиткового мінімуму (далі – </w:t>
      </w:r>
      <w:proofErr w:type="spellStart"/>
      <w:r w:rsidRPr="001D481D">
        <w:rPr>
          <w:w w:val="90"/>
          <w:sz w:val="28"/>
          <w:szCs w:val="28"/>
        </w:rPr>
        <w:t>ПМ</w:t>
      </w:r>
      <w:proofErr w:type="spellEnd"/>
      <w:r w:rsidRPr="001D481D">
        <w:rPr>
          <w:w w:val="90"/>
          <w:sz w:val="28"/>
          <w:szCs w:val="28"/>
        </w:rPr>
        <w:t xml:space="preserve">), встановленого для </w:t>
      </w:r>
      <w:r w:rsidRPr="001D481D">
        <w:rPr>
          <w:spacing w:val="-8"/>
          <w:sz w:val="28"/>
          <w:szCs w:val="28"/>
        </w:rPr>
        <w:t>працездатних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осіб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на 1 січня звітного року (для 1 січня</w:t>
      </w:r>
      <w:r w:rsidRPr="001D481D">
        <w:rPr>
          <w:spacing w:val="-5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2024 року</w:t>
      </w:r>
      <w:r w:rsidRPr="001D481D">
        <w:rPr>
          <w:spacing w:val="-3"/>
          <w:sz w:val="28"/>
          <w:szCs w:val="28"/>
        </w:rPr>
        <w:t xml:space="preserve"> </w:t>
      </w:r>
      <w:proofErr w:type="spellStart"/>
      <w:r w:rsidRPr="001D481D">
        <w:rPr>
          <w:spacing w:val="-8"/>
          <w:sz w:val="28"/>
          <w:szCs w:val="28"/>
        </w:rPr>
        <w:t>ПМ</w:t>
      </w:r>
      <w:proofErr w:type="spellEnd"/>
      <w:r w:rsidRPr="001D481D">
        <w:rPr>
          <w:spacing w:val="-4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складає</w:t>
      </w:r>
      <w:r w:rsidRPr="001D481D">
        <w:rPr>
          <w:spacing w:val="-3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3</w:t>
      </w:r>
      <w:r w:rsidRPr="001D481D">
        <w:rPr>
          <w:spacing w:val="-2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028</w:t>
      </w:r>
      <w:r w:rsidRPr="001D481D">
        <w:rPr>
          <w:spacing w:val="-2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грн.).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pacing w:val="-8"/>
          <w:sz w:val="28"/>
          <w:szCs w:val="28"/>
        </w:rPr>
        <w:t>Вище</w:t>
      </w:r>
      <w:r w:rsidRPr="001D481D">
        <w:rPr>
          <w:spacing w:val="-6"/>
          <w:sz w:val="28"/>
          <w:szCs w:val="28"/>
        </w:rPr>
        <w:t>зазначена</w:t>
      </w:r>
      <w:r w:rsidRPr="001D481D">
        <w:rPr>
          <w:spacing w:val="-11"/>
          <w:sz w:val="28"/>
          <w:szCs w:val="28"/>
        </w:rPr>
        <w:t xml:space="preserve"> </w:t>
      </w:r>
      <w:proofErr w:type="spellStart"/>
      <w:r w:rsidRPr="001D481D">
        <w:rPr>
          <w:spacing w:val="-6"/>
          <w:sz w:val="28"/>
          <w:szCs w:val="28"/>
        </w:rPr>
        <w:t>порогова</w:t>
      </w:r>
      <w:proofErr w:type="spellEnd"/>
      <w:r w:rsidRPr="001D481D">
        <w:rPr>
          <w:spacing w:val="-8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вартість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встановлена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для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таких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розділів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декларації:</w:t>
      </w:r>
    </w:p>
    <w:p w:rsidR="001D481D" w:rsidRPr="001D481D" w:rsidRDefault="001D481D" w:rsidP="001D481D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1D481D">
        <w:rPr>
          <w:w w:val="90"/>
          <w:sz w:val="28"/>
          <w:szCs w:val="28"/>
        </w:rPr>
        <w:t xml:space="preserve">розділ 11 «Доходи, у тому числі подарунки» – лише в частині отриманих подарунків, у разі якщо </w:t>
      </w:r>
      <w:r w:rsidRPr="001D481D">
        <w:rPr>
          <w:spacing w:val="-4"/>
          <w:sz w:val="28"/>
          <w:szCs w:val="28"/>
        </w:rPr>
        <w:t>вартість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кожного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подарунка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перевищує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суму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b/>
          <w:spacing w:val="-4"/>
          <w:sz w:val="28"/>
          <w:szCs w:val="28"/>
        </w:rPr>
        <w:t>5</w:t>
      </w:r>
      <w:r w:rsidRPr="001D481D">
        <w:rPr>
          <w:b/>
          <w:spacing w:val="-12"/>
          <w:sz w:val="28"/>
          <w:szCs w:val="28"/>
        </w:rPr>
        <w:t xml:space="preserve"> </w:t>
      </w:r>
      <w:proofErr w:type="spellStart"/>
      <w:r w:rsidRPr="001D481D">
        <w:rPr>
          <w:b/>
          <w:spacing w:val="-4"/>
          <w:sz w:val="28"/>
          <w:szCs w:val="28"/>
        </w:rPr>
        <w:t>ПМ</w:t>
      </w:r>
      <w:proofErr w:type="spellEnd"/>
      <w:r w:rsidRPr="001D481D">
        <w:rPr>
          <w:b/>
          <w:spacing w:val="-12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–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b/>
          <w:spacing w:val="-4"/>
          <w:sz w:val="28"/>
          <w:szCs w:val="28"/>
        </w:rPr>
        <w:t>15</w:t>
      </w:r>
      <w:r w:rsidRPr="001D481D">
        <w:rPr>
          <w:b/>
          <w:spacing w:val="-13"/>
          <w:sz w:val="28"/>
          <w:szCs w:val="28"/>
        </w:rPr>
        <w:t xml:space="preserve"> </w:t>
      </w:r>
      <w:r w:rsidRPr="001D481D">
        <w:rPr>
          <w:b/>
          <w:spacing w:val="-4"/>
          <w:sz w:val="28"/>
          <w:szCs w:val="28"/>
        </w:rPr>
        <w:t>140</w:t>
      </w:r>
      <w:r w:rsidRPr="001D481D">
        <w:rPr>
          <w:b/>
          <w:spacing w:val="23"/>
          <w:sz w:val="28"/>
          <w:szCs w:val="28"/>
        </w:rPr>
        <w:t xml:space="preserve"> </w:t>
      </w:r>
      <w:r w:rsidRPr="001D481D">
        <w:rPr>
          <w:b/>
          <w:spacing w:val="-4"/>
          <w:sz w:val="28"/>
          <w:szCs w:val="28"/>
        </w:rPr>
        <w:t>грн.;</w:t>
      </w:r>
    </w:p>
    <w:p w:rsidR="001D481D" w:rsidRPr="001D481D" w:rsidRDefault="001D481D" w:rsidP="001D481D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1D481D">
        <w:rPr>
          <w:w w:val="90"/>
          <w:sz w:val="28"/>
          <w:szCs w:val="28"/>
        </w:rPr>
        <w:t>розділ 12 «Грошові активи», розділі 13 «Фінансові зобов’язання», розділі 14 «Видатки та право</w:t>
      </w:r>
      <w:r w:rsidRPr="001D481D">
        <w:rPr>
          <w:spacing w:val="-6"/>
          <w:sz w:val="28"/>
          <w:szCs w:val="28"/>
        </w:rPr>
        <w:t>чини»,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у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разі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якщо</w:t>
      </w:r>
      <w:r w:rsidRPr="001D481D">
        <w:rPr>
          <w:spacing w:val="-9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вартість</w:t>
      </w:r>
      <w:r w:rsidRPr="001D481D">
        <w:rPr>
          <w:spacing w:val="-10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об’єкта</w:t>
      </w:r>
      <w:r w:rsidRPr="001D481D">
        <w:rPr>
          <w:spacing w:val="-7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декларування</w:t>
      </w:r>
      <w:r w:rsidRPr="001D481D">
        <w:rPr>
          <w:spacing w:val="-8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перевищує</w:t>
      </w:r>
      <w:r w:rsidRPr="001D481D">
        <w:rPr>
          <w:spacing w:val="-11"/>
          <w:sz w:val="28"/>
          <w:szCs w:val="28"/>
        </w:rPr>
        <w:t xml:space="preserve"> </w:t>
      </w:r>
      <w:r w:rsidRPr="001D481D">
        <w:rPr>
          <w:spacing w:val="-6"/>
          <w:sz w:val="28"/>
          <w:szCs w:val="28"/>
        </w:rPr>
        <w:t>суму</w:t>
      </w:r>
      <w:r w:rsidRPr="001D481D">
        <w:rPr>
          <w:spacing w:val="-2"/>
          <w:sz w:val="28"/>
          <w:szCs w:val="28"/>
        </w:rPr>
        <w:t xml:space="preserve"> </w:t>
      </w:r>
      <w:r w:rsidRPr="001D481D">
        <w:rPr>
          <w:b/>
          <w:spacing w:val="-6"/>
          <w:sz w:val="28"/>
          <w:szCs w:val="28"/>
        </w:rPr>
        <w:t>50</w:t>
      </w:r>
      <w:r w:rsidRPr="001D481D">
        <w:rPr>
          <w:b/>
          <w:spacing w:val="-9"/>
          <w:sz w:val="28"/>
          <w:szCs w:val="28"/>
        </w:rPr>
        <w:t xml:space="preserve"> </w:t>
      </w:r>
      <w:proofErr w:type="spellStart"/>
      <w:r w:rsidRPr="001D481D">
        <w:rPr>
          <w:b/>
          <w:spacing w:val="-6"/>
          <w:sz w:val="28"/>
          <w:szCs w:val="28"/>
        </w:rPr>
        <w:t>ПМ</w:t>
      </w:r>
      <w:proofErr w:type="spellEnd"/>
      <w:r w:rsidRPr="001D481D">
        <w:rPr>
          <w:b/>
          <w:spacing w:val="-8"/>
          <w:sz w:val="28"/>
          <w:szCs w:val="28"/>
        </w:rPr>
        <w:t xml:space="preserve"> </w:t>
      </w:r>
      <w:r w:rsidRPr="001D481D">
        <w:rPr>
          <w:b/>
          <w:spacing w:val="-6"/>
          <w:sz w:val="28"/>
          <w:szCs w:val="28"/>
        </w:rPr>
        <w:t>–</w:t>
      </w:r>
      <w:r w:rsidRPr="001D481D">
        <w:rPr>
          <w:b/>
          <w:spacing w:val="-11"/>
          <w:sz w:val="28"/>
          <w:szCs w:val="28"/>
        </w:rPr>
        <w:t xml:space="preserve"> </w:t>
      </w:r>
      <w:r w:rsidRPr="001D481D">
        <w:rPr>
          <w:b/>
          <w:spacing w:val="-6"/>
          <w:sz w:val="28"/>
          <w:szCs w:val="28"/>
        </w:rPr>
        <w:t>151</w:t>
      </w:r>
      <w:r w:rsidRPr="001D481D">
        <w:rPr>
          <w:b/>
          <w:spacing w:val="-10"/>
          <w:sz w:val="28"/>
          <w:szCs w:val="28"/>
        </w:rPr>
        <w:t xml:space="preserve"> </w:t>
      </w:r>
      <w:r w:rsidRPr="001D481D">
        <w:rPr>
          <w:b/>
          <w:spacing w:val="-6"/>
          <w:sz w:val="28"/>
          <w:szCs w:val="28"/>
        </w:rPr>
        <w:t>400</w:t>
      </w:r>
      <w:r w:rsidRPr="001D481D">
        <w:rPr>
          <w:b/>
          <w:spacing w:val="-10"/>
          <w:sz w:val="28"/>
          <w:szCs w:val="28"/>
        </w:rPr>
        <w:t xml:space="preserve"> </w:t>
      </w:r>
      <w:r w:rsidRPr="001D481D">
        <w:rPr>
          <w:b/>
          <w:spacing w:val="-6"/>
          <w:sz w:val="28"/>
          <w:szCs w:val="28"/>
        </w:rPr>
        <w:t>грн.;</w:t>
      </w:r>
    </w:p>
    <w:p w:rsidR="001D481D" w:rsidRPr="001D481D" w:rsidRDefault="001D481D" w:rsidP="001D481D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1D481D">
        <w:rPr>
          <w:w w:val="90"/>
          <w:sz w:val="28"/>
          <w:szCs w:val="28"/>
        </w:rPr>
        <w:t>розділі</w:t>
      </w:r>
      <w:r w:rsidRPr="001D481D">
        <w:rPr>
          <w:spacing w:val="-1"/>
          <w:w w:val="90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5 «Цінне</w:t>
      </w:r>
      <w:r w:rsidRPr="001D481D">
        <w:rPr>
          <w:spacing w:val="-5"/>
          <w:w w:val="90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рухоме</w:t>
      </w:r>
      <w:r w:rsidRPr="001D481D">
        <w:rPr>
          <w:spacing w:val="-3"/>
          <w:w w:val="90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майно</w:t>
      </w:r>
      <w:r w:rsidRPr="001D481D">
        <w:rPr>
          <w:spacing w:val="-3"/>
          <w:w w:val="90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(крім</w:t>
      </w:r>
      <w:r w:rsidRPr="001D481D">
        <w:rPr>
          <w:spacing w:val="-5"/>
          <w:w w:val="90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транспортних</w:t>
      </w:r>
      <w:r w:rsidRPr="001D481D">
        <w:rPr>
          <w:spacing w:val="-3"/>
          <w:w w:val="90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засобів)»,</w:t>
      </w:r>
      <w:r w:rsidRPr="001D481D">
        <w:rPr>
          <w:spacing w:val="-3"/>
          <w:w w:val="90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у</w:t>
      </w:r>
      <w:r w:rsidRPr="001D481D">
        <w:rPr>
          <w:spacing w:val="-3"/>
          <w:w w:val="90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разі</w:t>
      </w:r>
      <w:r w:rsidRPr="001D481D">
        <w:rPr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якщо</w:t>
      </w:r>
      <w:r w:rsidRPr="001D481D">
        <w:rPr>
          <w:spacing w:val="-3"/>
          <w:w w:val="90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вартість</w:t>
      </w:r>
      <w:r w:rsidRPr="001D481D">
        <w:rPr>
          <w:spacing w:val="-5"/>
          <w:w w:val="90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об’єкта</w:t>
      </w:r>
      <w:r w:rsidRPr="001D481D">
        <w:rPr>
          <w:spacing w:val="-5"/>
          <w:w w:val="90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деклару</w:t>
      </w:r>
      <w:r w:rsidRPr="001D481D">
        <w:rPr>
          <w:spacing w:val="-2"/>
          <w:sz w:val="28"/>
          <w:szCs w:val="28"/>
        </w:rPr>
        <w:t>вання</w:t>
      </w:r>
      <w:r w:rsidRPr="001D481D">
        <w:rPr>
          <w:spacing w:val="-15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перевищує</w:t>
      </w:r>
      <w:r w:rsidRPr="001D481D">
        <w:rPr>
          <w:spacing w:val="-14"/>
          <w:sz w:val="28"/>
          <w:szCs w:val="28"/>
        </w:rPr>
        <w:t xml:space="preserve"> </w:t>
      </w:r>
      <w:r w:rsidRPr="001D481D">
        <w:rPr>
          <w:b/>
          <w:spacing w:val="-2"/>
          <w:sz w:val="28"/>
          <w:szCs w:val="28"/>
        </w:rPr>
        <w:t>100</w:t>
      </w:r>
      <w:r w:rsidRPr="001D481D">
        <w:rPr>
          <w:b/>
          <w:spacing w:val="-14"/>
          <w:sz w:val="28"/>
          <w:szCs w:val="28"/>
        </w:rPr>
        <w:t xml:space="preserve"> </w:t>
      </w:r>
      <w:proofErr w:type="spellStart"/>
      <w:r w:rsidRPr="001D481D">
        <w:rPr>
          <w:b/>
          <w:spacing w:val="-2"/>
          <w:sz w:val="28"/>
          <w:szCs w:val="28"/>
        </w:rPr>
        <w:t>ПМ</w:t>
      </w:r>
      <w:proofErr w:type="spellEnd"/>
      <w:r w:rsidRPr="001D481D">
        <w:rPr>
          <w:b/>
          <w:spacing w:val="-14"/>
          <w:sz w:val="28"/>
          <w:szCs w:val="28"/>
        </w:rPr>
        <w:t xml:space="preserve"> </w:t>
      </w:r>
      <w:r w:rsidRPr="001D481D">
        <w:rPr>
          <w:b/>
          <w:spacing w:val="-2"/>
          <w:sz w:val="28"/>
          <w:szCs w:val="28"/>
        </w:rPr>
        <w:t>–</w:t>
      </w:r>
      <w:r w:rsidRPr="001D481D">
        <w:rPr>
          <w:b/>
          <w:spacing w:val="-15"/>
          <w:sz w:val="28"/>
          <w:szCs w:val="28"/>
        </w:rPr>
        <w:t xml:space="preserve"> </w:t>
      </w:r>
      <w:r w:rsidRPr="001D481D">
        <w:rPr>
          <w:b/>
          <w:spacing w:val="-2"/>
          <w:sz w:val="28"/>
          <w:szCs w:val="28"/>
        </w:rPr>
        <w:t>302</w:t>
      </w:r>
      <w:r w:rsidRPr="001D481D">
        <w:rPr>
          <w:b/>
          <w:spacing w:val="-12"/>
          <w:sz w:val="28"/>
          <w:szCs w:val="28"/>
        </w:rPr>
        <w:t xml:space="preserve"> </w:t>
      </w:r>
      <w:r w:rsidRPr="001D481D">
        <w:rPr>
          <w:b/>
          <w:spacing w:val="-2"/>
          <w:sz w:val="28"/>
          <w:szCs w:val="28"/>
        </w:rPr>
        <w:t>800</w:t>
      </w:r>
      <w:r w:rsidRPr="001D481D">
        <w:rPr>
          <w:b/>
          <w:spacing w:val="-13"/>
          <w:sz w:val="28"/>
          <w:szCs w:val="28"/>
        </w:rPr>
        <w:t xml:space="preserve"> </w:t>
      </w:r>
      <w:r w:rsidRPr="001D481D">
        <w:rPr>
          <w:b/>
          <w:spacing w:val="-2"/>
          <w:sz w:val="28"/>
          <w:szCs w:val="28"/>
        </w:rPr>
        <w:t>грн.</w:t>
      </w:r>
    </w:p>
    <w:p w:rsidR="001D481D" w:rsidRPr="001D481D" w:rsidRDefault="001D481D" w:rsidP="001D481D">
      <w:pPr>
        <w:pStyle w:val="a3"/>
        <w:ind w:left="0"/>
        <w:rPr>
          <w:position w:val="1"/>
          <w:sz w:val="28"/>
          <w:szCs w:val="28"/>
        </w:rPr>
      </w:pPr>
    </w:p>
    <w:p w:rsidR="00072B81" w:rsidRPr="001D481D" w:rsidRDefault="00072B81" w:rsidP="00C539D0">
      <w:pPr>
        <w:pStyle w:val="a3"/>
        <w:ind w:firstLine="360"/>
        <w:rPr>
          <w:sz w:val="28"/>
          <w:szCs w:val="28"/>
        </w:rPr>
      </w:pPr>
      <w:r w:rsidRPr="001D481D">
        <w:rPr>
          <w:b/>
          <w:position w:val="1"/>
          <w:sz w:val="28"/>
          <w:szCs w:val="28"/>
        </w:rPr>
        <w:t xml:space="preserve">НАГАДУЄМО, </w:t>
      </w:r>
      <w:r w:rsidRPr="001D481D">
        <w:rPr>
          <w:sz w:val="28"/>
          <w:szCs w:val="28"/>
        </w:rPr>
        <w:t>що</w:t>
      </w:r>
      <w:r w:rsidRPr="001D481D">
        <w:rPr>
          <w:spacing w:val="-1"/>
          <w:sz w:val="28"/>
          <w:szCs w:val="28"/>
        </w:rPr>
        <w:t xml:space="preserve"> </w:t>
      </w:r>
      <w:r w:rsidRPr="001D481D">
        <w:rPr>
          <w:sz w:val="28"/>
          <w:szCs w:val="28"/>
        </w:rPr>
        <w:t>за неподання,</w:t>
      </w:r>
      <w:r w:rsidRPr="001D481D">
        <w:rPr>
          <w:spacing w:val="-1"/>
          <w:sz w:val="28"/>
          <w:szCs w:val="28"/>
        </w:rPr>
        <w:t xml:space="preserve"> </w:t>
      </w:r>
      <w:r w:rsidRPr="001D481D">
        <w:rPr>
          <w:sz w:val="28"/>
          <w:szCs w:val="28"/>
        </w:rPr>
        <w:t>несвоєчасне</w:t>
      </w:r>
      <w:r w:rsidRPr="001D481D">
        <w:rPr>
          <w:spacing w:val="-1"/>
          <w:sz w:val="28"/>
          <w:szCs w:val="28"/>
        </w:rPr>
        <w:t xml:space="preserve"> </w:t>
      </w:r>
      <w:r w:rsidRPr="001D481D">
        <w:rPr>
          <w:sz w:val="28"/>
          <w:szCs w:val="28"/>
        </w:rPr>
        <w:t>подання або</w:t>
      </w:r>
      <w:r w:rsidRPr="001D481D">
        <w:rPr>
          <w:spacing w:val="-1"/>
          <w:sz w:val="28"/>
          <w:szCs w:val="28"/>
        </w:rPr>
        <w:t xml:space="preserve"> </w:t>
      </w:r>
      <w:r w:rsidRPr="001D481D">
        <w:rPr>
          <w:sz w:val="28"/>
          <w:szCs w:val="28"/>
        </w:rPr>
        <w:t>за</w:t>
      </w:r>
      <w:r w:rsidRPr="001D481D">
        <w:rPr>
          <w:spacing w:val="-1"/>
          <w:sz w:val="28"/>
          <w:szCs w:val="28"/>
        </w:rPr>
        <w:t xml:space="preserve"> </w:t>
      </w:r>
      <w:r w:rsidRPr="001D481D">
        <w:rPr>
          <w:sz w:val="28"/>
          <w:szCs w:val="28"/>
        </w:rPr>
        <w:t>подання завідомо</w:t>
      </w:r>
      <w:r w:rsidRPr="001D481D">
        <w:rPr>
          <w:spacing w:val="-1"/>
          <w:sz w:val="28"/>
          <w:szCs w:val="28"/>
        </w:rPr>
        <w:t xml:space="preserve"> </w:t>
      </w:r>
      <w:r w:rsidRPr="001D481D">
        <w:rPr>
          <w:sz w:val="28"/>
          <w:szCs w:val="28"/>
        </w:rPr>
        <w:t xml:space="preserve">недостовірних відомостей у декларації особу може бути притягнуто до дисциплінарної, адміністративної чи </w:t>
      </w:r>
      <w:r w:rsidRPr="001D481D">
        <w:rPr>
          <w:spacing w:val="-2"/>
          <w:sz w:val="28"/>
          <w:szCs w:val="28"/>
        </w:rPr>
        <w:t>кримінальної</w:t>
      </w:r>
      <w:r w:rsidRPr="001D481D">
        <w:rPr>
          <w:spacing w:val="-15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відповідальності.</w:t>
      </w:r>
    </w:p>
    <w:p w:rsidR="00072B81" w:rsidRPr="001D481D" w:rsidRDefault="00072B81" w:rsidP="00C539D0">
      <w:pPr>
        <w:pStyle w:val="a3"/>
        <w:numPr>
          <w:ilvl w:val="0"/>
          <w:numId w:val="9"/>
        </w:numPr>
        <w:rPr>
          <w:sz w:val="28"/>
          <w:szCs w:val="28"/>
        </w:rPr>
      </w:pPr>
      <w:r w:rsidRPr="001D481D">
        <w:rPr>
          <w:w w:val="90"/>
          <w:sz w:val="28"/>
          <w:szCs w:val="28"/>
        </w:rPr>
        <w:t>За</w:t>
      </w:r>
      <w:r w:rsidRPr="001D481D">
        <w:rPr>
          <w:spacing w:val="12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умисне</w:t>
      </w:r>
      <w:r w:rsidRPr="001D481D">
        <w:rPr>
          <w:spacing w:val="12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неподання</w:t>
      </w:r>
      <w:r w:rsidRPr="001D481D">
        <w:rPr>
          <w:spacing w:val="12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декларації</w:t>
      </w:r>
      <w:r w:rsidRPr="001D481D">
        <w:rPr>
          <w:spacing w:val="16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–</w:t>
      </w:r>
      <w:r w:rsidRPr="001D481D">
        <w:rPr>
          <w:spacing w:val="9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кримінальна</w:t>
      </w:r>
      <w:r w:rsidRPr="001D481D">
        <w:rPr>
          <w:spacing w:val="12"/>
          <w:sz w:val="28"/>
          <w:szCs w:val="28"/>
        </w:rPr>
        <w:t xml:space="preserve"> </w:t>
      </w:r>
      <w:r w:rsidRPr="001D481D">
        <w:rPr>
          <w:spacing w:val="-2"/>
          <w:w w:val="90"/>
          <w:sz w:val="28"/>
          <w:szCs w:val="28"/>
        </w:rPr>
        <w:t>відповідальність.</w:t>
      </w:r>
    </w:p>
    <w:p w:rsidR="00072B81" w:rsidRPr="001D481D" w:rsidRDefault="00072B81" w:rsidP="00C539D0">
      <w:pPr>
        <w:pStyle w:val="a3"/>
        <w:numPr>
          <w:ilvl w:val="0"/>
          <w:numId w:val="9"/>
        </w:numPr>
        <w:rPr>
          <w:sz w:val="28"/>
          <w:szCs w:val="28"/>
        </w:rPr>
      </w:pPr>
      <w:r w:rsidRPr="001D481D">
        <w:rPr>
          <w:w w:val="90"/>
          <w:sz w:val="28"/>
          <w:szCs w:val="28"/>
        </w:rPr>
        <w:t xml:space="preserve">За несвоєчасне подання декларації – адміністративна відповідальність. </w:t>
      </w:r>
      <w:r w:rsidRPr="001D481D">
        <w:rPr>
          <w:spacing w:val="-4"/>
          <w:sz w:val="28"/>
          <w:szCs w:val="28"/>
        </w:rPr>
        <w:t>За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подання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завідомо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недостовірних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відомостей:</w:t>
      </w:r>
    </w:p>
    <w:p w:rsidR="00072B81" w:rsidRPr="001D481D" w:rsidRDefault="00072B81" w:rsidP="00C539D0">
      <w:pPr>
        <w:pStyle w:val="a3"/>
        <w:numPr>
          <w:ilvl w:val="0"/>
          <w:numId w:val="9"/>
        </w:numPr>
        <w:rPr>
          <w:sz w:val="28"/>
          <w:szCs w:val="28"/>
        </w:rPr>
      </w:pPr>
      <w:r w:rsidRPr="001D481D">
        <w:rPr>
          <w:w w:val="90"/>
          <w:sz w:val="28"/>
          <w:szCs w:val="28"/>
        </w:rPr>
        <w:t>на</w:t>
      </w:r>
      <w:r w:rsidRPr="001D481D">
        <w:rPr>
          <w:spacing w:val="7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суму</w:t>
      </w:r>
      <w:r w:rsidRPr="001D481D">
        <w:rPr>
          <w:spacing w:val="4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до</w:t>
      </w:r>
      <w:r w:rsidRPr="001D481D">
        <w:rPr>
          <w:spacing w:val="5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100</w:t>
      </w:r>
      <w:r w:rsidRPr="001D481D">
        <w:rPr>
          <w:spacing w:val="5"/>
          <w:sz w:val="28"/>
          <w:szCs w:val="28"/>
        </w:rPr>
        <w:t xml:space="preserve"> </w:t>
      </w:r>
      <w:proofErr w:type="spellStart"/>
      <w:r w:rsidRPr="001D481D">
        <w:rPr>
          <w:w w:val="90"/>
          <w:sz w:val="28"/>
          <w:szCs w:val="28"/>
        </w:rPr>
        <w:t>ПМ</w:t>
      </w:r>
      <w:proofErr w:type="spellEnd"/>
      <w:r w:rsidRPr="001D481D">
        <w:rPr>
          <w:spacing w:val="8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–</w:t>
      </w:r>
      <w:r w:rsidRPr="001D481D">
        <w:rPr>
          <w:spacing w:val="6"/>
          <w:sz w:val="28"/>
          <w:szCs w:val="28"/>
        </w:rPr>
        <w:t xml:space="preserve"> </w:t>
      </w:r>
      <w:r w:rsidRPr="001D481D">
        <w:rPr>
          <w:w w:val="90"/>
          <w:sz w:val="28"/>
          <w:szCs w:val="28"/>
        </w:rPr>
        <w:t>дисциплінарна</w:t>
      </w:r>
      <w:r w:rsidRPr="001D481D">
        <w:rPr>
          <w:spacing w:val="8"/>
          <w:sz w:val="28"/>
          <w:szCs w:val="28"/>
        </w:rPr>
        <w:t xml:space="preserve"> </w:t>
      </w:r>
      <w:r w:rsidRPr="001D481D">
        <w:rPr>
          <w:spacing w:val="-2"/>
          <w:w w:val="90"/>
          <w:sz w:val="28"/>
          <w:szCs w:val="28"/>
        </w:rPr>
        <w:t>відповідальність;</w:t>
      </w:r>
    </w:p>
    <w:p w:rsidR="00072B81" w:rsidRPr="001D481D" w:rsidRDefault="00072B81" w:rsidP="00C539D0">
      <w:pPr>
        <w:pStyle w:val="a3"/>
        <w:numPr>
          <w:ilvl w:val="0"/>
          <w:numId w:val="9"/>
        </w:numPr>
        <w:rPr>
          <w:sz w:val="28"/>
          <w:szCs w:val="28"/>
        </w:rPr>
      </w:pPr>
      <w:r w:rsidRPr="001D481D">
        <w:rPr>
          <w:w w:val="90"/>
          <w:sz w:val="28"/>
          <w:szCs w:val="28"/>
        </w:rPr>
        <w:t xml:space="preserve">на суму від 100 до 500 </w:t>
      </w:r>
      <w:proofErr w:type="spellStart"/>
      <w:r w:rsidRPr="001D481D">
        <w:rPr>
          <w:w w:val="90"/>
          <w:sz w:val="28"/>
          <w:szCs w:val="28"/>
        </w:rPr>
        <w:t>ПМ</w:t>
      </w:r>
      <w:proofErr w:type="spellEnd"/>
      <w:r w:rsidRPr="001D481D">
        <w:rPr>
          <w:w w:val="90"/>
          <w:sz w:val="28"/>
          <w:szCs w:val="28"/>
        </w:rPr>
        <w:t xml:space="preserve"> – адміністративна відповідальність; </w:t>
      </w:r>
      <w:r w:rsidRPr="001D481D">
        <w:rPr>
          <w:spacing w:val="-4"/>
          <w:sz w:val="28"/>
          <w:szCs w:val="28"/>
        </w:rPr>
        <w:t>на</w:t>
      </w:r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суму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понад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500</w:t>
      </w:r>
      <w:r w:rsidRPr="001D481D">
        <w:rPr>
          <w:spacing w:val="-12"/>
          <w:sz w:val="28"/>
          <w:szCs w:val="28"/>
        </w:rPr>
        <w:t xml:space="preserve"> </w:t>
      </w:r>
      <w:proofErr w:type="spellStart"/>
      <w:r w:rsidRPr="001D481D">
        <w:rPr>
          <w:spacing w:val="-4"/>
          <w:sz w:val="28"/>
          <w:szCs w:val="28"/>
        </w:rPr>
        <w:t>ПМ</w:t>
      </w:r>
      <w:proofErr w:type="spellEnd"/>
      <w:r w:rsidRPr="001D481D">
        <w:rPr>
          <w:spacing w:val="-13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–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кримінальна</w:t>
      </w:r>
      <w:r w:rsidRPr="001D481D">
        <w:rPr>
          <w:spacing w:val="-12"/>
          <w:sz w:val="28"/>
          <w:szCs w:val="28"/>
        </w:rPr>
        <w:t xml:space="preserve"> </w:t>
      </w:r>
      <w:r w:rsidRPr="001D481D">
        <w:rPr>
          <w:spacing w:val="-4"/>
          <w:sz w:val="28"/>
          <w:szCs w:val="28"/>
        </w:rPr>
        <w:t>відповідальність.</w:t>
      </w:r>
    </w:p>
    <w:p w:rsidR="00072B81" w:rsidRPr="001D481D" w:rsidRDefault="00072B81" w:rsidP="00C539D0">
      <w:pPr>
        <w:pStyle w:val="a3"/>
        <w:numPr>
          <w:ilvl w:val="0"/>
          <w:numId w:val="9"/>
        </w:numPr>
        <w:rPr>
          <w:sz w:val="28"/>
          <w:szCs w:val="28"/>
        </w:rPr>
      </w:pPr>
      <w:r w:rsidRPr="001D481D">
        <w:rPr>
          <w:w w:val="90"/>
          <w:sz w:val="28"/>
          <w:szCs w:val="28"/>
        </w:rPr>
        <w:t xml:space="preserve">Неповідомлення або несвоєчасне повідомлення про відкриття валютного рахунка в установі </w:t>
      </w:r>
      <w:proofErr w:type="spellStart"/>
      <w:r w:rsidRPr="001D481D">
        <w:rPr>
          <w:w w:val="90"/>
          <w:sz w:val="28"/>
          <w:szCs w:val="28"/>
        </w:rPr>
        <w:t>банку-</w:t>
      </w:r>
      <w:proofErr w:type="spellEnd"/>
      <w:r w:rsidRPr="001D481D">
        <w:rPr>
          <w:w w:val="90"/>
          <w:sz w:val="28"/>
          <w:szCs w:val="28"/>
        </w:rPr>
        <w:t xml:space="preserve"> </w:t>
      </w:r>
      <w:r w:rsidRPr="001D481D">
        <w:rPr>
          <w:sz w:val="28"/>
          <w:szCs w:val="28"/>
        </w:rPr>
        <w:t xml:space="preserve">нерезидента або про суттєві зміни у майновому стані − тягне за собою адміністративну </w:t>
      </w:r>
      <w:r w:rsidRPr="001D481D">
        <w:rPr>
          <w:spacing w:val="-2"/>
          <w:sz w:val="28"/>
          <w:szCs w:val="28"/>
        </w:rPr>
        <w:t>відповідальність</w:t>
      </w:r>
      <w:r w:rsidRPr="001D481D">
        <w:rPr>
          <w:spacing w:val="-15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у</w:t>
      </w:r>
      <w:r w:rsidRPr="001D481D">
        <w:rPr>
          <w:spacing w:val="-14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вигляді</w:t>
      </w:r>
      <w:r w:rsidRPr="001D481D">
        <w:rPr>
          <w:spacing w:val="-14"/>
          <w:sz w:val="28"/>
          <w:szCs w:val="28"/>
        </w:rPr>
        <w:t xml:space="preserve"> </w:t>
      </w:r>
      <w:r w:rsidRPr="001D481D">
        <w:rPr>
          <w:spacing w:val="-2"/>
          <w:sz w:val="28"/>
          <w:szCs w:val="28"/>
        </w:rPr>
        <w:t>штрафу.</w:t>
      </w:r>
    </w:p>
    <w:p w:rsidR="001D481D" w:rsidRPr="001D481D" w:rsidRDefault="001D481D" w:rsidP="001D481D">
      <w:pPr>
        <w:pStyle w:val="a3"/>
        <w:rPr>
          <w:b/>
          <w:sz w:val="28"/>
          <w:szCs w:val="28"/>
        </w:rPr>
      </w:pPr>
    </w:p>
    <w:p w:rsidR="00072B81" w:rsidRPr="001D481D" w:rsidRDefault="00072B81" w:rsidP="001D481D">
      <w:pPr>
        <w:pStyle w:val="a3"/>
        <w:rPr>
          <w:b/>
          <w:sz w:val="28"/>
          <w:szCs w:val="28"/>
        </w:rPr>
      </w:pPr>
      <w:r w:rsidRPr="001D481D">
        <w:rPr>
          <w:b/>
          <w:sz w:val="28"/>
          <w:szCs w:val="28"/>
        </w:rPr>
        <w:t xml:space="preserve">ВАЖЛИВО! За будь-який вид відповідальності особа вноситься до Єдиного державного реєстру осіб, які вчинили корупційні або пов’язані з корупцією </w:t>
      </w:r>
      <w:r w:rsidRPr="001D481D">
        <w:rPr>
          <w:b/>
          <w:spacing w:val="-2"/>
          <w:sz w:val="28"/>
          <w:szCs w:val="28"/>
        </w:rPr>
        <w:t>правопорушення.</w:t>
      </w:r>
    </w:p>
    <w:p w:rsidR="00C539D0" w:rsidRDefault="00C539D0" w:rsidP="001D481D">
      <w:pPr>
        <w:pStyle w:val="a3"/>
        <w:jc w:val="center"/>
        <w:rPr>
          <w:b/>
          <w:i/>
          <w:w w:val="90"/>
          <w:sz w:val="28"/>
          <w:szCs w:val="28"/>
        </w:rPr>
      </w:pPr>
    </w:p>
    <w:p w:rsidR="00072B81" w:rsidRDefault="00072B81" w:rsidP="001D481D">
      <w:pPr>
        <w:pStyle w:val="a3"/>
        <w:jc w:val="center"/>
        <w:rPr>
          <w:b/>
          <w:i/>
          <w:spacing w:val="-2"/>
          <w:w w:val="90"/>
          <w:sz w:val="28"/>
          <w:szCs w:val="28"/>
        </w:rPr>
      </w:pPr>
      <w:r w:rsidRPr="001D481D">
        <w:rPr>
          <w:b/>
          <w:i/>
          <w:w w:val="90"/>
          <w:sz w:val="28"/>
          <w:szCs w:val="28"/>
        </w:rPr>
        <w:t>БАЖАЄМО</w:t>
      </w:r>
      <w:r w:rsidRPr="001D481D">
        <w:rPr>
          <w:b/>
          <w:i/>
          <w:spacing w:val="52"/>
          <w:sz w:val="28"/>
          <w:szCs w:val="28"/>
        </w:rPr>
        <w:t xml:space="preserve"> </w:t>
      </w:r>
      <w:r w:rsidRPr="001D481D">
        <w:rPr>
          <w:b/>
          <w:i/>
          <w:w w:val="90"/>
          <w:sz w:val="28"/>
          <w:szCs w:val="28"/>
        </w:rPr>
        <w:t>УСПІШНОЇ</w:t>
      </w:r>
      <w:r w:rsidRPr="001D481D">
        <w:rPr>
          <w:b/>
          <w:i/>
          <w:spacing w:val="49"/>
          <w:sz w:val="28"/>
          <w:szCs w:val="28"/>
        </w:rPr>
        <w:t xml:space="preserve"> </w:t>
      </w:r>
      <w:r w:rsidRPr="001D481D">
        <w:rPr>
          <w:b/>
          <w:i/>
          <w:w w:val="90"/>
          <w:sz w:val="28"/>
          <w:szCs w:val="28"/>
        </w:rPr>
        <w:t>ДЕКЛАРАЦІЙНОЇ</w:t>
      </w:r>
      <w:r w:rsidRPr="001D481D">
        <w:rPr>
          <w:b/>
          <w:i/>
          <w:spacing w:val="52"/>
          <w:sz w:val="28"/>
          <w:szCs w:val="28"/>
        </w:rPr>
        <w:t xml:space="preserve"> </w:t>
      </w:r>
      <w:r w:rsidRPr="001D481D">
        <w:rPr>
          <w:b/>
          <w:i/>
          <w:spacing w:val="-2"/>
          <w:w w:val="90"/>
          <w:sz w:val="28"/>
          <w:szCs w:val="28"/>
        </w:rPr>
        <w:t>КАМПАНІЇ</w:t>
      </w:r>
      <w:r w:rsidR="00C539D0">
        <w:rPr>
          <w:b/>
          <w:i/>
          <w:spacing w:val="-2"/>
          <w:w w:val="90"/>
          <w:sz w:val="28"/>
          <w:szCs w:val="28"/>
        </w:rPr>
        <w:t>!</w:t>
      </w:r>
    </w:p>
    <w:p w:rsidR="00C539D0" w:rsidRPr="001D481D" w:rsidRDefault="00C539D0" w:rsidP="001D481D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pacing w:val="-2"/>
          <w:w w:val="90"/>
          <w:sz w:val="28"/>
          <w:szCs w:val="28"/>
        </w:rPr>
        <w:t>ПОДАВАЙТЕ ДЕКЛАРАЦІЇ БЕЗ ПОМИЛОК!</w:t>
      </w:r>
    </w:p>
    <w:p w:rsidR="003B6CA3" w:rsidRDefault="00DC1D69"/>
    <w:p w:rsidR="001D481D" w:rsidRDefault="001D481D"/>
    <w:sectPr w:rsidR="001D481D" w:rsidSect="00F53B83">
      <w:headerReference w:type="default" r:id="rId14"/>
      <w:pgSz w:w="11910" w:h="16840"/>
      <w:pgMar w:top="640" w:right="425" w:bottom="280" w:left="566" w:header="1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5D7" w:rsidRDefault="005305D7" w:rsidP="005305D7">
      <w:r>
        <w:separator/>
      </w:r>
    </w:p>
  </w:endnote>
  <w:endnote w:type="continuationSeparator" w:id="0">
    <w:p w:rsidR="005305D7" w:rsidRDefault="005305D7" w:rsidP="00530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5D7" w:rsidRDefault="005305D7" w:rsidP="005305D7">
      <w:r>
        <w:separator/>
      </w:r>
    </w:p>
  </w:footnote>
  <w:footnote w:type="continuationSeparator" w:id="0">
    <w:p w:rsidR="005305D7" w:rsidRDefault="005305D7" w:rsidP="00530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83" w:rsidRDefault="005305D7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4.65pt;margin-top:6.65pt;width:14.05pt;height:17.55pt;z-index:-251658752;mso-position-horizontal-relative:page;mso-position-vertical-relative:page" filled="f" stroked="f">
          <v:textbox inset="0,0,0,0">
            <w:txbxContent>
              <w:p w:rsidR="00F53B83" w:rsidRDefault="005305D7">
                <w:pPr>
                  <w:spacing w:before="9"/>
                  <w:ind w:left="60"/>
                  <w:rPr>
                    <w:sz w:val="28"/>
                  </w:rPr>
                </w:pPr>
                <w:r>
                  <w:rPr>
                    <w:spacing w:val="-10"/>
                    <w:sz w:val="28"/>
                  </w:rPr>
                  <w:fldChar w:fldCharType="begin"/>
                </w:r>
                <w:r w:rsidR="00B470F8">
                  <w:rPr>
                    <w:spacing w:val="-10"/>
                    <w:sz w:val="28"/>
                  </w:rPr>
                  <w:instrText xml:space="preserve"> PAGE </w:instrText>
                </w:r>
                <w:r>
                  <w:rPr>
                    <w:spacing w:val="-10"/>
                    <w:sz w:val="28"/>
                  </w:rPr>
                  <w:fldChar w:fldCharType="separate"/>
                </w:r>
                <w:r w:rsidR="008F6990">
                  <w:rPr>
                    <w:noProof/>
                    <w:spacing w:val="-10"/>
                    <w:sz w:val="28"/>
                  </w:rPr>
                  <w:t>2</w:t>
                </w:r>
                <w:r>
                  <w:rPr>
                    <w:spacing w:val="-10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C64"/>
    <w:multiLevelType w:val="hybridMultilevel"/>
    <w:tmpl w:val="9F726512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20A51631"/>
    <w:multiLevelType w:val="hybridMultilevel"/>
    <w:tmpl w:val="13F26A7C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2CC704FC"/>
    <w:multiLevelType w:val="hybridMultilevel"/>
    <w:tmpl w:val="EA6860A2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2D4D1A4D"/>
    <w:multiLevelType w:val="hybridMultilevel"/>
    <w:tmpl w:val="8638B3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D7200"/>
    <w:multiLevelType w:val="hybridMultilevel"/>
    <w:tmpl w:val="4BE637DA"/>
    <w:lvl w:ilvl="0" w:tplc="35963696">
      <w:numFmt w:val="bullet"/>
      <w:lvlText w:val=""/>
      <w:lvlJc w:val="left"/>
      <w:pPr>
        <w:ind w:left="142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4"/>
        <w:sz w:val="26"/>
        <w:szCs w:val="26"/>
        <w:lang w:val="uk-UA" w:eastAsia="en-US" w:bidi="ar-SA"/>
      </w:rPr>
    </w:lvl>
    <w:lvl w:ilvl="1" w:tplc="647C4D9E">
      <w:numFmt w:val="bullet"/>
      <w:lvlText w:val="•"/>
      <w:lvlJc w:val="left"/>
      <w:pPr>
        <w:ind w:left="1217" w:hanging="382"/>
      </w:pPr>
      <w:rPr>
        <w:rFonts w:hint="default"/>
        <w:lang w:val="uk-UA" w:eastAsia="en-US" w:bidi="ar-SA"/>
      </w:rPr>
    </w:lvl>
    <w:lvl w:ilvl="2" w:tplc="127A3C78">
      <w:numFmt w:val="bullet"/>
      <w:lvlText w:val="•"/>
      <w:lvlJc w:val="left"/>
      <w:pPr>
        <w:ind w:left="2295" w:hanging="382"/>
      </w:pPr>
      <w:rPr>
        <w:rFonts w:hint="default"/>
        <w:lang w:val="uk-UA" w:eastAsia="en-US" w:bidi="ar-SA"/>
      </w:rPr>
    </w:lvl>
    <w:lvl w:ilvl="3" w:tplc="30BC2962">
      <w:numFmt w:val="bullet"/>
      <w:lvlText w:val="•"/>
      <w:lvlJc w:val="left"/>
      <w:pPr>
        <w:ind w:left="3372" w:hanging="382"/>
      </w:pPr>
      <w:rPr>
        <w:rFonts w:hint="default"/>
        <w:lang w:val="uk-UA" w:eastAsia="en-US" w:bidi="ar-SA"/>
      </w:rPr>
    </w:lvl>
    <w:lvl w:ilvl="4" w:tplc="F9025E92">
      <w:numFmt w:val="bullet"/>
      <w:lvlText w:val="•"/>
      <w:lvlJc w:val="left"/>
      <w:pPr>
        <w:ind w:left="4450" w:hanging="382"/>
      </w:pPr>
      <w:rPr>
        <w:rFonts w:hint="default"/>
        <w:lang w:val="uk-UA" w:eastAsia="en-US" w:bidi="ar-SA"/>
      </w:rPr>
    </w:lvl>
    <w:lvl w:ilvl="5" w:tplc="8632BAE4">
      <w:numFmt w:val="bullet"/>
      <w:lvlText w:val="•"/>
      <w:lvlJc w:val="left"/>
      <w:pPr>
        <w:ind w:left="5527" w:hanging="382"/>
      </w:pPr>
      <w:rPr>
        <w:rFonts w:hint="default"/>
        <w:lang w:val="uk-UA" w:eastAsia="en-US" w:bidi="ar-SA"/>
      </w:rPr>
    </w:lvl>
    <w:lvl w:ilvl="6" w:tplc="4650E7D4">
      <w:numFmt w:val="bullet"/>
      <w:lvlText w:val="•"/>
      <w:lvlJc w:val="left"/>
      <w:pPr>
        <w:ind w:left="6605" w:hanging="382"/>
      </w:pPr>
      <w:rPr>
        <w:rFonts w:hint="default"/>
        <w:lang w:val="uk-UA" w:eastAsia="en-US" w:bidi="ar-SA"/>
      </w:rPr>
    </w:lvl>
    <w:lvl w:ilvl="7" w:tplc="5748ECEA">
      <w:numFmt w:val="bullet"/>
      <w:lvlText w:val="•"/>
      <w:lvlJc w:val="left"/>
      <w:pPr>
        <w:ind w:left="7682" w:hanging="382"/>
      </w:pPr>
      <w:rPr>
        <w:rFonts w:hint="default"/>
        <w:lang w:val="uk-UA" w:eastAsia="en-US" w:bidi="ar-SA"/>
      </w:rPr>
    </w:lvl>
    <w:lvl w:ilvl="8" w:tplc="74F446B4">
      <w:numFmt w:val="bullet"/>
      <w:lvlText w:val="•"/>
      <w:lvlJc w:val="left"/>
      <w:pPr>
        <w:ind w:left="8760" w:hanging="382"/>
      </w:pPr>
      <w:rPr>
        <w:rFonts w:hint="default"/>
        <w:lang w:val="uk-UA" w:eastAsia="en-US" w:bidi="ar-SA"/>
      </w:rPr>
    </w:lvl>
  </w:abstractNum>
  <w:abstractNum w:abstractNumId="5">
    <w:nsid w:val="49F0501E"/>
    <w:multiLevelType w:val="hybridMultilevel"/>
    <w:tmpl w:val="871812D8"/>
    <w:lvl w:ilvl="0" w:tplc="0422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691179A5"/>
    <w:multiLevelType w:val="hybridMultilevel"/>
    <w:tmpl w:val="0240C27A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>
    <w:nsid w:val="6C060176"/>
    <w:multiLevelType w:val="hybridMultilevel"/>
    <w:tmpl w:val="73F8775E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7D5C1377"/>
    <w:multiLevelType w:val="hybridMultilevel"/>
    <w:tmpl w:val="EAE878C8"/>
    <w:lvl w:ilvl="0" w:tplc="EB501022">
      <w:numFmt w:val="bullet"/>
      <w:lvlText w:val=""/>
      <w:lvlJc w:val="left"/>
      <w:pPr>
        <w:ind w:left="142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5F6E749A">
      <w:numFmt w:val="bullet"/>
      <w:lvlText w:val=""/>
      <w:lvlJc w:val="left"/>
      <w:pPr>
        <w:ind w:left="142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4"/>
        <w:sz w:val="26"/>
        <w:szCs w:val="26"/>
        <w:lang w:val="uk-UA" w:eastAsia="en-US" w:bidi="ar-SA"/>
      </w:rPr>
    </w:lvl>
    <w:lvl w:ilvl="2" w:tplc="9A926672">
      <w:numFmt w:val="bullet"/>
      <w:lvlText w:val="•"/>
      <w:lvlJc w:val="left"/>
      <w:pPr>
        <w:ind w:left="2295" w:hanging="850"/>
      </w:pPr>
      <w:rPr>
        <w:rFonts w:hint="default"/>
        <w:lang w:val="uk-UA" w:eastAsia="en-US" w:bidi="ar-SA"/>
      </w:rPr>
    </w:lvl>
    <w:lvl w:ilvl="3" w:tplc="BE823634">
      <w:numFmt w:val="bullet"/>
      <w:lvlText w:val="•"/>
      <w:lvlJc w:val="left"/>
      <w:pPr>
        <w:ind w:left="3372" w:hanging="850"/>
      </w:pPr>
      <w:rPr>
        <w:rFonts w:hint="default"/>
        <w:lang w:val="uk-UA" w:eastAsia="en-US" w:bidi="ar-SA"/>
      </w:rPr>
    </w:lvl>
    <w:lvl w:ilvl="4" w:tplc="DDAE11F2">
      <w:numFmt w:val="bullet"/>
      <w:lvlText w:val="•"/>
      <w:lvlJc w:val="left"/>
      <w:pPr>
        <w:ind w:left="4450" w:hanging="850"/>
      </w:pPr>
      <w:rPr>
        <w:rFonts w:hint="default"/>
        <w:lang w:val="uk-UA" w:eastAsia="en-US" w:bidi="ar-SA"/>
      </w:rPr>
    </w:lvl>
    <w:lvl w:ilvl="5" w:tplc="AF1672BE">
      <w:numFmt w:val="bullet"/>
      <w:lvlText w:val="•"/>
      <w:lvlJc w:val="left"/>
      <w:pPr>
        <w:ind w:left="5527" w:hanging="850"/>
      </w:pPr>
      <w:rPr>
        <w:rFonts w:hint="default"/>
        <w:lang w:val="uk-UA" w:eastAsia="en-US" w:bidi="ar-SA"/>
      </w:rPr>
    </w:lvl>
    <w:lvl w:ilvl="6" w:tplc="69E83F34">
      <w:numFmt w:val="bullet"/>
      <w:lvlText w:val="•"/>
      <w:lvlJc w:val="left"/>
      <w:pPr>
        <w:ind w:left="6605" w:hanging="850"/>
      </w:pPr>
      <w:rPr>
        <w:rFonts w:hint="default"/>
        <w:lang w:val="uk-UA" w:eastAsia="en-US" w:bidi="ar-SA"/>
      </w:rPr>
    </w:lvl>
    <w:lvl w:ilvl="7" w:tplc="FF4001C8">
      <w:numFmt w:val="bullet"/>
      <w:lvlText w:val="•"/>
      <w:lvlJc w:val="left"/>
      <w:pPr>
        <w:ind w:left="7682" w:hanging="850"/>
      </w:pPr>
      <w:rPr>
        <w:rFonts w:hint="default"/>
        <w:lang w:val="uk-UA" w:eastAsia="en-US" w:bidi="ar-SA"/>
      </w:rPr>
    </w:lvl>
    <w:lvl w:ilvl="8" w:tplc="A61E6254">
      <w:numFmt w:val="bullet"/>
      <w:lvlText w:val="•"/>
      <w:lvlJc w:val="left"/>
      <w:pPr>
        <w:ind w:left="8760" w:hanging="85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72B81"/>
    <w:rsid w:val="00072B81"/>
    <w:rsid w:val="00184CA8"/>
    <w:rsid w:val="001D481D"/>
    <w:rsid w:val="005305D7"/>
    <w:rsid w:val="008F6990"/>
    <w:rsid w:val="00B470F8"/>
    <w:rsid w:val="00BA39BE"/>
    <w:rsid w:val="00C4440C"/>
    <w:rsid w:val="00C539D0"/>
    <w:rsid w:val="00D14242"/>
    <w:rsid w:val="00DC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444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2B81"/>
    <w:pPr>
      <w:ind w:left="141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72B81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072B81"/>
    <w:pPr>
      <w:ind w:left="-1" w:right="2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072B81"/>
    <w:pPr>
      <w:spacing w:line="298" w:lineRule="exact"/>
      <w:ind w:left="141"/>
      <w:jc w:val="both"/>
      <w:outlineLvl w:val="2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072B81"/>
    <w:pPr>
      <w:ind w:left="141" w:right="143" w:firstLine="343"/>
      <w:jc w:val="both"/>
    </w:pPr>
  </w:style>
  <w:style w:type="character" w:styleId="a6">
    <w:name w:val="Hyperlink"/>
    <w:basedOn w:val="a0"/>
    <w:uiPriority w:val="99"/>
    <w:unhideWhenUsed/>
    <w:rsid w:val="001D481D"/>
    <w:rPr>
      <w:color w:val="0000FF"/>
      <w:u w:val="single"/>
    </w:rPr>
  </w:style>
  <w:style w:type="paragraph" w:styleId="a7">
    <w:name w:val="No Spacing"/>
    <w:uiPriority w:val="1"/>
    <w:qFormat/>
    <w:rsid w:val="001D481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444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40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4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44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C539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nazk.gov.ua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rl.li/wtmh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url.li/zjecy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zk.gov.ua/uk/novyny/nazk-onovylo-roz-yasnennya-dlya-kampanii-deklaruvannya-202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116C5-BBF4-4B57-A651-B015AB72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4601</Words>
  <Characters>2624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</dc:creator>
  <cp:keywords/>
  <dc:description/>
  <cp:lastModifiedBy>NGU</cp:lastModifiedBy>
  <cp:revision>3</cp:revision>
  <cp:lastPrinted>2025-02-07T11:27:00Z</cp:lastPrinted>
  <dcterms:created xsi:type="dcterms:W3CDTF">2025-01-28T06:47:00Z</dcterms:created>
  <dcterms:modified xsi:type="dcterms:W3CDTF">2025-02-07T13:05:00Z</dcterms:modified>
</cp:coreProperties>
</file>