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15AE" w14:textId="77777777" w:rsidR="007D0CF3" w:rsidRPr="00B46C30" w:rsidRDefault="007D0CF3" w:rsidP="007553A8">
      <w:pPr>
        <w:jc w:val="center"/>
        <w:rPr>
          <w:b/>
          <w:noProof/>
          <w:sz w:val="28"/>
          <w:szCs w:val="28"/>
          <w:lang w:val="uk-UA" w:eastAsia="uk-UA"/>
        </w:rPr>
      </w:pPr>
      <w:r w:rsidRPr="00B46C30">
        <w:rPr>
          <w:b/>
          <w:noProof/>
          <w:sz w:val="28"/>
          <w:szCs w:val="28"/>
          <w:lang w:val="uk-UA" w:eastAsia="uk-UA"/>
        </w:rPr>
        <w:t xml:space="preserve">ПРОЄКТ </w:t>
      </w:r>
    </w:p>
    <w:p w14:paraId="24C08C67" w14:textId="4E4C2643" w:rsidR="007D0CF3" w:rsidRPr="00B46C30" w:rsidRDefault="007D0CF3" w:rsidP="007553A8">
      <w:pPr>
        <w:jc w:val="center"/>
        <w:rPr>
          <w:b/>
          <w:sz w:val="28"/>
          <w:szCs w:val="28"/>
          <w:lang w:val="uk-UA"/>
        </w:rPr>
      </w:pPr>
      <w:r w:rsidRPr="00B46C30">
        <w:rPr>
          <w:b/>
          <w:noProof/>
          <w:sz w:val="28"/>
          <w:szCs w:val="28"/>
          <w:lang w:val="uk-UA" w:eastAsia="uk-UA"/>
        </w:rPr>
        <w:t xml:space="preserve"> на</w:t>
      </w:r>
      <w:r w:rsidR="00956507" w:rsidRPr="00B46C30">
        <w:rPr>
          <w:b/>
          <w:noProof/>
          <w:sz w:val="28"/>
          <w:szCs w:val="28"/>
          <w:lang w:val="uk-UA" w:eastAsia="uk-UA"/>
        </w:rPr>
        <w:t>каз</w:t>
      </w:r>
      <w:r w:rsidRPr="00B46C30">
        <w:rPr>
          <w:b/>
          <w:noProof/>
          <w:sz w:val="28"/>
          <w:szCs w:val="28"/>
          <w:lang w:val="uk-UA" w:eastAsia="uk-UA"/>
        </w:rPr>
        <w:t xml:space="preserve">у « </w:t>
      </w:r>
      <w:r w:rsidRPr="00B46C30">
        <w:rPr>
          <w:b/>
          <w:sz w:val="28"/>
          <w:szCs w:val="28"/>
          <w:lang w:val="uk-UA"/>
        </w:rPr>
        <w:t>Про районний бюджет Львівського  району на 202</w:t>
      </w:r>
      <w:r w:rsidR="00A95365">
        <w:rPr>
          <w:b/>
          <w:sz w:val="28"/>
          <w:szCs w:val="28"/>
          <w:lang w:val="uk-UA"/>
        </w:rPr>
        <w:t>6</w:t>
      </w:r>
      <w:r w:rsidRPr="00B46C30">
        <w:rPr>
          <w:b/>
          <w:sz w:val="28"/>
          <w:szCs w:val="28"/>
          <w:lang w:val="uk-UA"/>
        </w:rPr>
        <w:t xml:space="preserve"> рік»</w:t>
      </w:r>
    </w:p>
    <w:p w14:paraId="09D71D3E" w14:textId="77777777" w:rsidR="007D0CF3" w:rsidRPr="00D20F9E" w:rsidRDefault="007D0CF3" w:rsidP="00D20F9E">
      <w:pPr>
        <w:spacing w:line="276" w:lineRule="auto"/>
        <w:jc w:val="both"/>
        <w:rPr>
          <w:b/>
          <w:i/>
          <w:sz w:val="28"/>
          <w:szCs w:val="28"/>
          <w:lang w:val="uk-UA"/>
        </w:rPr>
      </w:pPr>
    </w:p>
    <w:p w14:paraId="1C89947D" w14:textId="1A9ABBCE" w:rsidR="007D0CF3" w:rsidRDefault="007D0CF3" w:rsidP="000676D8">
      <w:pPr>
        <w:spacing w:after="240" w:line="276" w:lineRule="auto"/>
        <w:ind w:firstLine="709"/>
        <w:jc w:val="both"/>
        <w:rPr>
          <w:sz w:val="28"/>
          <w:szCs w:val="28"/>
          <w:lang w:val="uk-UA"/>
        </w:rPr>
      </w:pPr>
      <w:r w:rsidRPr="00D30B5A">
        <w:rPr>
          <w:sz w:val="28"/>
          <w:szCs w:val="28"/>
          <w:lang w:val="uk-UA"/>
        </w:rPr>
        <w:t>Відповідно до статей 75, 76, 77 Бюджетного кодексу України, Закону України «Про Державний бюджет України на 202</w:t>
      </w:r>
      <w:r w:rsidR="00A95365">
        <w:rPr>
          <w:sz w:val="28"/>
          <w:szCs w:val="28"/>
          <w:lang w:val="uk-UA"/>
        </w:rPr>
        <w:t>6</w:t>
      </w:r>
      <w:r w:rsidR="0066225A">
        <w:rPr>
          <w:sz w:val="28"/>
          <w:szCs w:val="28"/>
          <w:lang w:val="uk-UA"/>
        </w:rPr>
        <w:t xml:space="preserve"> </w:t>
      </w:r>
      <w:r w:rsidRPr="00D30B5A">
        <w:rPr>
          <w:sz w:val="28"/>
          <w:szCs w:val="28"/>
          <w:lang w:val="uk-UA"/>
        </w:rPr>
        <w:t>рік», керуючись</w:t>
      </w:r>
      <w:r>
        <w:rPr>
          <w:sz w:val="28"/>
          <w:szCs w:val="28"/>
          <w:lang w:val="uk-UA"/>
        </w:rPr>
        <w:t xml:space="preserve"> пунктом</w:t>
      </w:r>
      <w:r w:rsidRPr="006C0E45">
        <w:rPr>
          <w:sz w:val="28"/>
          <w:szCs w:val="28"/>
          <w:lang w:val="uk-UA" w:eastAsia="en-US"/>
        </w:rPr>
        <w:t xml:space="preserve"> 8 частини </w:t>
      </w:r>
      <w:r w:rsidR="0002571A">
        <w:rPr>
          <w:sz w:val="28"/>
          <w:szCs w:val="28"/>
          <w:lang w:val="uk-UA" w:eastAsia="en-US"/>
        </w:rPr>
        <w:t xml:space="preserve">7 </w:t>
      </w:r>
      <w:r w:rsidRPr="006C0E45">
        <w:rPr>
          <w:sz w:val="28"/>
          <w:szCs w:val="28"/>
          <w:lang w:val="uk-UA" w:eastAsia="en-US"/>
        </w:rPr>
        <w:t>статті 15 Закону України «Про правовий режим воєнного стану</w:t>
      </w:r>
      <w:r w:rsidRPr="006C0E45">
        <w:rPr>
          <w:sz w:val="28"/>
          <w:szCs w:val="28"/>
          <w:lang w:val="uk-UA"/>
        </w:rPr>
        <w:t>», Указу Президента України від 24 лютого 2022 року № 64/2022 «Про введення воєнного стану в Україні»</w:t>
      </w:r>
      <w:r w:rsidR="00F65BAA">
        <w:rPr>
          <w:sz w:val="28"/>
          <w:szCs w:val="28"/>
          <w:lang w:val="uk-UA"/>
        </w:rPr>
        <w:t xml:space="preserve"> (зі змінами)</w:t>
      </w:r>
      <w:r w:rsidRPr="006C0E45">
        <w:rPr>
          <w:sz w:val="28"/>
          <w:szCs w:val="28"/>
          <w:lang w:val="uk-UA"/>
        </w:rPr>
        <w:t>,</w:t>
      </w:r>
      <w:r w:rsidR="0066225A">
        <w:rPr>
          <w:sz w:val="28"/>
          <w:szCs w:val="28"/>
          <w:lang w:val="uk-UA"/>
        </w:rPr>
        <w:t xml:space="preserve"> </w:t>
      </w:r>
      <w:r w:rsidRPr="006C0E45">
        <w:rPr>
          <w:sz w:val="28"/>
          <w:szCs w:val="28"/>
          <w:lang w:val="uk-UA"/>
        </w:rPr>
        <w:t xml:space="preserve">Указу Президента України від 24 лютого 2022 </w:t>
      </w:r>
      <w:r>
        <w:rPr>
          <w:sz w:val="28"/>
          <w:szCs w:val="28"/>
          <w:lang w:val="uk-UA"/>
        </w:rPr>
        <w:t xml:space="preserve">року </w:t>
      </w:r>
      <w:r w:rsidRPr="006C0E45">
        <w:rPr>
          <w:sz w:val="28"/>
          <w:szCs w:val="28"/>
          <w:lang w:val="uk-UA"/>
        </w:rPr>
        <w:t>№ 68/2022 «Про утворення військових адміністрацій</w:t>
      </w:r>
      <w:r>
        <w:rPr>
          <w:sz w:val="28"/>
          <w:szCs w:val="28"/>
          <w:lang w:val="uk-UA"/>
        </w:rPr>
        <w:t>»</w:t>
      </w:r>
      <w:r w:rsidRPr="000676D8">
        <w:rPr>
          <w:b/>
          <w:bCs/>
          <w:color w:val="333333"/>
          <w:shd w:val="clear" w:color="auto" w:fill="FFFFFF"/>
        </w:rPr>
        <w:t xml:space="preserve"> </w:t>
      </w:r>
    </w:p>
    <w:p w14:paraId="65124564" w14:textId="77777777" w:rsidR="007D0CF3" w:rsidRDefault="007D0CF3" w:rsidP="000C2824">
      <w:pPr>
        <w:spacing w:after="240"/>
        <w:jc w:val="both"/>
        <w:rPr>
          <w:b/>
          <w:sz w:val="28"/>
          <w:szCs w:val="28"/>
        </w:rPr>
      </w:pPr>
      <w:r w:rsidRPr="00140982">
        <w:rPr>
          <w:b/>
          <w:sz w:val="28"/>
          <w:szCs w:val="28"/>
        </w:rPr>
        <w:t>Н А К А З У Ю</w:t>
      </w:r>
    </w:p>
    <w:p w14:paraId="08FD0032" w14:textId="465E8D0E" w:rsidR="007D0CF3" w:rsidRPr="00C322C2" w:rsidRDefault="007D0CF3" w:rsidP="00E82AF0">
      <w:pPr>
        <w:pStyle w:val="a3"/>
        <w:spacing w:after="120"/>
        <w:ind w:firstLine="709"/>
        <w:jc w:val="both"/>
        <w:rPr>
          <w:rFonts w:ascii="Times New Roman" w:hAnsi="Times New Roman"/>
          <w:sz w:val="28"/>
          <w:szCs w:val="28"/>
        </w:rPr>
      </w:pPr>
      <w:r>
        <w:rPr>
          <w:rFonts w:ascii="Times New Roman" w:hAnsi="Times New Roman"/>
          <w:sz w:val="28"/>
          <w:szCs w:val="28"/>
        </w:rPr>
        <w:t xml:space="preserve">1.  Визначити </w:t>
      </w:r>
      <w:r w:rsidRPr="00C322C2">
        <w:rPr>
          <w:rFonts w:ascii="Times New Roman" w:hAnsi="Times New Roman"/>
          <w:sz w:val="28"/>
          <w:szCs w:val="28"/>
        </w:rPr>
        <w:t>на 202</w:t>
      </w:r>
      <w:r w:rsidR="00A95365">
        <w:rPr>
          <w:rFonts w:ascii="Times New Roman" w:hAnsi="Times New Roman"/>
          <w:sz w:val="28"/>
          <w:szCs w:val="28"/>
        </w:rPr>
        <w:t>6</w:t>
      </w:r>
      <w:r w:rsidRPr="00C322C2">
        <w:rPr>
          <w:rFonts w:ascii="Times New Roman" w:hAnsi="Times New Roman"/>
          <w:sz w:val="28"/>
          <w:szCs w:val="28"/>
        </w:rPr>
        <w:t xml:space="preserve"> рік:</w:t>
      </w:r>
    </w:p>
    <w:p w14:paraId="6CFD4318" w14:textId="133BF9A9" w:rsidR="009D7D0E" w:rsidRPr="00C322C2" w:rsidRDefault="009D7D0E" w:rsidP="009D7D0E">
      <w:pPr>
        <w:spacing w:after="120"/>
        <w:ind w:firstLine="709"/>
        <w:jc w:val="both"/>
        <w:rPr>
          <w:sz w:val="28"/>
          <w:szCs w:val="28"/>
          <w:lang w:val="uk-UA"/>
        </w:rPr>
      </w:pPr>
      <w:bookmarkStart w:id="0" w:name="n9"/>
      <w:bookmarkEnd w:id="0"/>
      <w:r>
        <w:rPr>
          <w:bCs/>
          <w:sz w:val="28"/>
          <w:szCs w:val="28"/>
          <w:lang w:val="uk-UA"/>
        </w:rPr>
        <w:t>Д</w:t>
      </w:r>
      <w:r w:rsidRPr="00C322C2">
        <w:rPr>
          <w:bCs/>
          <w:sz w:val="28"/>
          <w:szCs w:val="28"/>
          <w:lang w:val="uk-UA"/>
        </w:rPr>
        <w:t>оходи</w:t>
      </w:r>
      <w:r w:rsidRPr="00C322C2">
        <w:rPr>
          <w:sz w:val="28"/>
          <w:szCs w:val="28"/>
          <w:lang w:val="uk-UA"/>
        </w:rPr>
        <w:t xml:space="preserve"> районного бюджету у сумі </w:t>
      </w:r>
      <w:r>
        <w:rPr>
          <w:sz w:val="28"/>
          <w:szCs w:val="28"/>
          <w:lang w:val="uk-UA"/>
        </w:rPr>
        <w:t>1</w:t>
      </w:r>
      <w:r>
        <w:rPr>
          <w:color w:val="000000"/>
          <w:kern w:val="1"/>
          <w:sz w:val="28"/>
          <w:szCs w:val="28"/>
        </w:rPr>
        <w:t> </w:t>
      </w:r>
      <w:r>
        <w:rPr>
          <w:sz w:val="28"/>
          <w:szCs w:val="28"/>
          <w:lang w:val="uk-UA"/>
        </w:rPr>
        <w:t>4</w:t>
      </w:r>
      <w:r w:rsidR="00A95365">
        <w:rPr>
          <w:sz w:val="28"/>
          <w:szCs w:val="28"/>
          <w:lang w:val="uk-UA"/>
        </w:rPr>
        <w:t>69</w:t>
      </w:r>
      <w:r w:rsidRPr="00C322C2">
        <w:rPr>
          <w:color w:val="000000"/>
          <w:kern w:val="1"/>
          <w:sz w:val="28"/>
          <w:szCs w:val="28"/>
        </w:rPr>
        <w:t> </w:t>
      </w:r>
      <w:r>
        <w:rPr>
          <w:sz w:val="28"/>
          <w:szCs w:val="28"/>
          <w:lang w:val="uk-UA"/>
        </w:rPr>
        <w:t>400,00</w:t>
      </w:r>
      <w:r w:rsidRPr="00C322C2">
        <w:rPr>
          <w:color w:val="000000"/>
          <w:kern w:val="1"/>
          <w:sz w:val="28"/>
          <w:szCs w:val="28"/>
          <w:lang w:val="uk-UA"/>
        </w:rPr>
        <w:t xml:space="preserve"> гривень</w:t>
      </w:r>
      <w:r w:rsidRPr="00C322C2">
        <w:rPr>
          <w:sz w:val="28"/>
          <w:szCs w:val="28"/>
          <w:lang w:val="uk-UA"/>
        </w:rPr>
        <w:t xml:space="preserve">, у тому числі </w:t>
      </w:r>
      <w:r w:rsidRPr="00C322C2">
        <w:rPr>
          <w:bCs/>
          <w:sz w:val="28"/>
          <w:szCs w:val="28"/>
          <w:lang w:val="uk-UA"/>
        </w:rPr>
        <w:t xml:space="preserve">доходи загального фонду бюджету - </w:t>
      </w:r>
      <w:r>
        <w:rPr>
          <w:sz w:val="28"/>
          <w:szCs w:val="28"/>
          <w:lang w:val="uk-UA"/>
        </w:rPr>
        <w:t>1</w:t>
      </w:r>
      <w:r>
        <w:rPr>
          <w:color w:val="000000"/>
          <w:kern w:val="1"/>
          <w:sz w:val="28"/>
          <w:szCs w:val="28"/>
        </w:rPr>
        <w:t> </w:t>
      </w:r>
      <w:r>
        <w:rPr>
          <w:sz w:val="28"/>
          <w:szCs w:val="28"/>
          <w:lang w:val="uk-UA"/>
        </w:rPr>
        <w:t>4</w:t>
      </w:r>
      <w:r w:rsidR="00A95365">
        <w:rPr>
          <w:sz w:val="28"/>
          <w:szCs w:val="28"/>
          <w:lang w:val="uk-UA"/>
        </w:rPr>
        <w:t>69</w:t>
      </w:r>
      <w:r w:rsidRPr="00C322C2">
        <w:rPr>
          <w:color w:val="000000"/>
          <w:kern w:val="1"/>
          <w:sz w:val="28"/>
          <w:szCs w:val="28"/>
        </w:rPr>
        <w:t> </w:t>
      </w:r>
      <w:r>
        <w:rPr>
          <w:sz w:val="28"/>
          <w:szCs w:val="28"/>
          <w:lang w:val="uk-UA"/>
        </w:rPr>
        <w:t xml:space="preserve">400,00 </w:t>
      </w:r>
      <w:r w:rsidRPr="00C322C2">
        <w:rPr>
          <w:color w:val="000000"/>
          <w:kern w:val="1"/>
          <w:sz w:val="28"/>
          <w:szCs w:val="28"/>
          <w:lang w:val="uk-UA"/>
        </w:rPr>
        <w:t>гривень</w:t>
      </w:r>
      <w:r w:rsidRPr="00C322C2">
        <w:rPr>
          <w:sz w:val="28"/>
          <w:szCs w:val="28"/>
          <w:lang w:val="uk-UA"/>
        </w:rPr>
        <w:t xml:space="preserve"> згідно з додатком  1 до цього </w:t>
      </w:r>
      <w:r>
        <w:rPr>
          <w:sz w:val="28"/>
          <w:szCs w:val="28"/>
          <w:lang w:val="uk-UA"/>
        </w:rPr>
        <w:t>наказу</w:t>
      </w:r>
      <w:r w:rsidRPr="00C322C2">
        <w:rPr>
          <w:sz w:val="28"/>
          <w:szCs w:val="28"/>
          <w:lang w:val="uk-UA"/>
        </w:rPr>
        <w:t>;</w:t>
      </w:r>
    </w:p>
    <w:p w14:paraId="4B03F41E" w14:textId="117648AF" w:rsidR="009D7D0E" w:rsidRPr="00C322C2" w:rsidRDefault="009D7D0E" w:rsidP="009D7D0E">
      <w:pPr>
        <w:spacing w:after="120"/>
        <w:ind w:firstLine="709"/>
        <w:jc w:val="both"/>
        <w:rPr>
          <w:sz w:val="28"/>
          <w:szCs w:val="28"/>
          <w:lang w:val="uk-UA"/>
        </w:rPr>
      </w:pPr>
      <w:r>
        <w:rPr>
          <w:bCs/>
          <w:sz w:val="28"/>
          <w:szCs w:val="28"/>
          <w:lang w:val="uk-UA"/>
        </w:rPr>
        <w:t>1.2. В</w:t>
      </w:r>
      <w:r w:rsidRPr="00C322C2">
        <w:rPr>
          <w:bCs/>
          <w:sz w:val="28"/>
          <w:szCs w:val="28"/>
          <w:lang w:val="uk-UA"/>
        </w:rPr>
        <w:t>идатки</w:t>
      </w:r>
      <w:r w:rsidRPr="00C322C2">
        <w:rPr>
          <w:sz w:val="28"/>
          <w:szCs w:val="28"/>
          <w:lang w:val="uk-UA"/>
        </w:rPr>
        <w:t xml:space="preserve"> районного бюджету у сумі </w:t>
      </w:r>
      <w:r>
        <w:rPr>
          <w:sz w:val="28"/>
          <w:szCs w:val="28"/>
          <w:lang w:val="uk-UA"/>
        </w:rPr>
        <w:t>1</w:t>
      </w:r>
      <w:r>
        <w:rPr>
          <w:color w:val="000000"/>
          <w:kern w:val="1"/>
          <w:sz w:val="28"/>
          <w:szCs w:val="28"/>
        </w:rPr>
        <w:t> </w:t>
      </w:r>
      <w:r>
        <w:rPr>
          <w:sz w:val="28"/>
          <w:szCs w:val="28"/>
          <w:lang w:val="uk-UA"/>
        </w:rPr>
        <w:t>4</w:t>
      </w:r>
      <w:r w:rsidR="00A95365">
        <w:rPr>
          <w:sz w:val="28"/>
          <w:szCs w:val="28"/>
          <w:lang w:val="uk-UA"/>
        </w:rPr>
        <w:t>69</w:t>
      </w:r>
      <w:r w:rsidRPr="00C322C2">
        <w:rPr>
          <w:color w:val="000000"/>
          <w:kern w:val="1"/>
          <w:sz w:val="28"/>
          <w:szCs w:val="28"/>
        </w:rPr>
        <w:t> </w:t>
      </w:r>
      <w:r>
        <w:rPr>
          <w:sz w:val="28"/>
          <w:szCs w:val="28"/>
          <w:lang w:val="uk-UA"/>
        </w:rPr>
        <w:t xml:space="preserve">400,00 </w:t>
      </w:r>
      <w:r w:rsidRPr="00C322C2">
        <w:rPr>
          <w:color w:val="000000"/>
          <w:kern w:val="1"/>
          <w:sz w:val="28"/>
          <w:szCs w:val="28"/>
          <w:lang w:val="uk-UA"/>
        </w:rPr>
        <w:t>гривень</w:t>
      </w:r>
      <w:r w:rsidRPr="00C322C2">
        <w:rPr>
          <w:sz w:val="28"/>
          <w:szCs w:val="28"/>
          <w:lang w:val="uk-UA"/>
        </w:rPr>
        <w:t xml:space="preserve">, у тому числі </w:t>
      </w:r>
      <w:r w:rsidRPr="00C322C2">
        <w:rPr>
          <w:bCs/>
          <w:sz w:val="28"/>
          <w:szCs w:val="28"/>
          <w:lang w:val="uk-UA"/>
        </w:rPr>
        <w:t>видатки загального фонду бюджету</w:t>
      </w:r>
      <w:r>
        <w:rPr>
          <w:bCs/>
          <w:sz w:val="28"/>
          <w:szCs w:val="28"/>
          <w:lang w:val="uk-UA"/>
        </w:rPr>
        <w:t xml:space="preserve"> </w:t>
      </w:r>
      <w:r>
        <w:rPr>
          <w:sz w:val="28"/>
          <w:szCs w:val="28"/>
          <w:lang w:val="uk-UA"/>
        </w:rPr>
        <w:t>1</w:t>
      </w:r>
      <w:r>
        <w:rPr>
          <w:color w:val="000000"/>
          <w:kern w:val="1"/>
          <w:sz w:val="28"/>
          <w:szCs w:val="28"/>
        </w:rPr>
        <w:t> </w:t>
      </w:r>
      <w:r w:rsidR="00A95365">
        <w:rPr>
          <w:sz w:val="28"/>
          <w:szCs w:val="28"/>
          <w:lang w:val="uk-UA"/>
        </w:rPr>
        <w:t>469</w:t>
      </w:r>
      <w:r w:rsidRPr="00C322C2">
        <w:rPr>
          <w:color w:val="000000"/>
          <w:kern w:val="1"/>
          <w:sz w:val="28"/>
          <w:szCs w:val="28"/>
        </w:rPr>
        <w:t> </w:t>
      </w:r>
      <w:r>
        <w:rPr>
          <w:sz w:val="28"/>
          <w:szCs w:val="28"/>
          <w:lang w:val="uk-UA"/>
        </w:rPr>
        <w:t>400,00</w:t>
      </w:r>
      <w:r w:rsidRPr="00C322C2">
        <w:rPr>
          <w:color w:val="000000"/>
          <w:kern w:val="1"/>
          <w:sz w:val="28"/>
          <w:szCs w:val="28"/>
          <w:lang w:val="uk-UA"/>
        </w:rPr>
        <w:t xml:space="preserve"> гривень</w:t>
      </w:r>
      <w:r w:rsidRPr="00C322C2">
        <w:rPr>
          <w:bCs/>
          <w:sz w:val="28"/>
          <w:szCs w:val="28"/>
          <w:lang w:val="uk-UA"/>
        </w:rPr>
        <w:t xml:space="preserve"> згідно з додатком 3</w:t>
      </w:r>
      <w:r w:rsidRPr="00C322C2">
        <w:rPr>
          <w:sz w:val="28"/>
          <w:szCs w:val="28"/>
          <w:lang w:val="uk-UA"/>
        </w:rPr>
        <w:t xml:space="preserve"> до цього </w:t>
      </w:r>
      <w:r>
        <w:rPr>
          <w:sz w:val="28"/>
          <w:szCs w:val="28"/>
          <w:lang w:val="uk-UA"/>
        </w:rPr>
        <w:t>наказу</w:t>
      </w:r>
      <w:r w:rsidRPr="00C322C2">
        <w:rPr>
          <w:sz w:val="28"/>
          <w:szCs w:val="28"/>
          <w:lang w:val="uk-UA"/>
        </w:rPr>
        <w:t>;</w:t>
      </w:r>
    </w:p>
    <w:p w14:paraId="71B8FB3C" w14:textId="77777777" w:rsidR="009D7D0E" w:rsidRPr="00C322C2" w:rsidRDefault="009D7D0E" w:rsidP="009D7D0E">
      <w:pPr>
        <w:spacing w:after="120"/>
        <w:ind w:firstLine="709"/>
        <w:jc w:val="both"/>
        <w:rPr>
          <w:sz w:val="28"/>
          <w:szCs w:val="28"/>
          <w:lang w:val="uk-UA"/>
        </w:rPr>
      </w:pPr>
      <w:r>
        <w:rPr>
          <w:bCs/>
          <w:sz w:val="28"/>
          <w:szCs w:val="28"/>
          <w:lang w:val="uk-UA"/>
        </w:rPr>
        <w:t>1.3. О</w:t>
      </w:r>
      <w:r w:rsidRPr="00C322C2">
        <w:rPr>
          <w:bCs/>
          <w:sz w:val="28"/>
          <w:szCs w:val="28"/>
          <w:lang w:val="uk-UA"/>
        </w:rPr>
        <w:t>боротний залишок</w:t>
      </w:r>
      <w:r w:rsidRPr="00C322C2">
        <w:rPr>
          <w:sz w:val="28"/>
          <w:szCs w:val="28"/>
          <w:lang w:val="uk-UA"/>
        </w:rPr>
        <w:t xml:space="preserve"> бюджетних коштів районного бюджету у розмірі </w:t>
      </w:r>
      <w:r>
        <w:rPr>
          <w:sz w:val="28"/>
          <w:szCs w:val="28"/>
          <w:lang w:val="uk-UA"/>
        </w:rPr>
        <w:t>1</w:t>
      </w:r>
      <w:r>
        <w:rPr>
          <w:color w:val="000000"/>
          <w:kern w:val="1"/>
          <w:sz w:val="28"/>
          <w:szCs w:val="28"/>
        </w:rPr>
        <w:t> </w:t>
      </w:r>
      <w:r>
        <w:rPr>
          <w:color w:val="000000"/>
          <w:kern w:val="1"/>
          <w:sz w:val="28"/>
          <w:szCs w:val="28"/>
          <w:lang w:val="uk-UA"/>
        </w:rPr>
        <w:t xml:space="preserve">000,00 </w:t>
      </w:r>
      <w:r w:rsidRPr="00C322C2">
        <w:rPr>
          <w:sz w:val="28"/>
          <w:szCs w:val="28"/>
          <w:lang w:val="uk-UA"/>
        </w:rPr>
        <w:t xml:space="preserve">гривень, що становить </w:t>
      </w:r>
      <w:r>
        <w:rPr>
          <w:sz w:val="28"/>
          <w:szCs w:val="28"/>
          <w:lang w:val="uk-UA"/>
        </w:rPr>
        <w:t xml:space="preserve">0,0007 </w:t>
      </w:r>
      <w:r w:rsidRPr="00C322C2">
        <w:rPr>
          <w:sz w:val="28"/>
          <w:szCs w:val="28"/>
          <w:lang w:val="uk-UA"/>
        </w:rPr>
        <w:t xml:space="preserve"> відсот</w:t>
      </w:r>
      <w:r>
        <w:rPr>
          <w:sz w:val="28"/>
          <w:szCs w:val="28"/>
          <w:lang w:val="uk-UA"/>
        </w:rPr>
        <w:t>ків</w:t>
      </w:r>
      <w:r w:rsidRPr="00C322C2">
        <w:rPr>
          <w:sz w:val="28"/>
          <w:szCs w:val="28"/>
          <w:lang w:val="uk-UA"/>
        </w:rPr>
        <w:t xml:space="preserve"> видатків загального фонду </w:t>
      </w:r>
      <w:r w:rsidRPr="00C322C2">
        <w:rPr>
          <w:bCs/>
          <w:sz w:val="28"/>
          <w:szCs w:val="28"/>
          <w:lang w:val="uk-UA"/>
        </w:rPr>
        <w:t>ра</w:t>
      </w:r>
      <w:r>
        <w:rPr>
          <w:bCs/>
          <w:sz w:val="28"/>
          <w:szCs w:val="28"/>
          <w:lang w:val="uk-UA"/>
        </w:rPr>
        <w:t xml:space="preserve">йонного бюджету, визначених </w:t>
      </w:r>
      <w:r w:rsidRPr="00C322C2">
        <w:rPr>
          <w:bCs/>
          <w:sz w:val="28"/>
          <w:szCs w:val="28"/>
          <w:lang w:val="uk-UA"/>
        </w:rPr>
        <w:t>пунктом</w:t>
      </w:r>
      <w:r>
        <w:rPr>
          <w:bCs/>
          <w:sz w:val="28"/>
          <w:szCs w:val="28"/>
          <w:lang w:val="uk-UA"/>
        </w:rPr>
        <w:t xml:space="preserve">  1.2 </w:t>
      </w:r>
      <w:r w:rsidRPr="00C322C2">
        <w:rPr>
          <w:bCs/>
          <w:sz w:val="28"/>
          <w:szCs w:val="28"/>
          <w:lang w:val="uk-UA"/>
        </w:rPr>
        <w:t xml:space="preserve">згідно з додатком </w:t>
      </w:r>
      <w:r>
        <w:rPr>
          <w:bCs/>
          <w:sz w:val="28"/>
          <w:szCs w:val="28"/>
          <w:lang w:val="uk-UA"/>
        </w:rPr>
        <w:t>2</w:t>
      </w:r>
      <w:r>
        <w:rPr>
          <w:sz w:val="28"/>
          <w:szCs w:val="28"/>
          <w:lang w:val="uk-UA"/>
        </w:rPr>
        <w:t xml:space="preserve"> до цього наказу.</w:t>
      </w:r>
    </w:p>
    <w:p w14:paraId="608B32EB" w14:textId="44091A2D" w:rsidR="007D0CF3" w:rsidRPr="00D20229" w:rsidRDefault="007D0CF3" w:rsidP="00B74EC2">
      <w:pPr>
        <w:spacing w:after="120"/>
        <w:ind w:firstLine="709"/>
        <w:jc w:val="both"/>
        <w:rPr>
          <w:bCs/>
          <w:sz w:val="28"/>
          <w:szCs w:val="28"/>
          <w:lang w:val="uk-UA"/>
        </w:rPr>
      </w:pPr>
      <w:r w:rsidRPr="00C322C2">
        <w:rPr>
          <w:bCs/>
          <w:sz w:val="28"/>
          <w:szCs w:val="28"/>
          <w:lang w:val="uk-UA"/>
        </w:rPr>
        <w:t>2. Затвердити бюджетні призначення головним розпорядникам коштів районного бюджету на 202</w:t>
      </w:r>
      <w:r w:rsidR="00F65BAA">
        <w:rPr>
          <w:bCs/>
          <w:sz w:val="28"/>
          <w:szCs w:val="28"/>
          <w:lang w:val="uk-UA"/>
        </w:rPr>
        <w:t>6</w:t>
      </w:r>
      <w:r w:rsidRPr="00C322C2">
        <w:rPr>
          <w:bCs/>
          <w:sz w:val="28"/>
          <w:szCs w:val="28"/>
          <w:lang w:val="uk-UA"/>
        </w:rPr>
        <w:t xml:space="preserve"> рік у розрізі відповідальних виконавців за </w:t>
      </w:r>
      <w:r w:rsidRPr="00D20229">
        <w:rPr>
          <w:bCs/>
          <w:sz w:val="28"/>
          <w:szCs w:val="28"/>
          <w:lang w:val="uk-UA"/>
        </w:rPr>
        <w:t xml:space="preserve">бюджетними програмами згідно з додатком  3 до цього </w:t>
      </w:r>
      <w:r>
        <w:rPr>
          <w:bCs/>
          <w:sz w:val="28"/>
          <w:szCs w:val="28"/>
          <w:lang w:val="uk-UA"/>
        </w:rPr>
        <w:t>наказу</w:t>
      </w:r>
      <w:r w:rsidRPr="00D20229">
        <w:rPr>
          <w:bCs/>
          <w:sz w:val="28"/>
          <w:szCs w:val="28"/>
          <w:lang w:val="uk-UA"/>
        </w:rPr>
        <w:t>.</w:t>
      </w:r>
    </w:p>
    <w:p w14:paraId="572D409B" w14:textId="1DFF5C8E" w:rsidR="007D0CF3" w:rsidRPr="00D20229" w:rsidRDefault="007D0CF3" w:rsidP="00B74EC2">
      <w:pPr>
        <w:shd w:val="clear" w:color="auto" w:fill="FFFFFF"/>
        <w:ind w:firstLine="709"/>
        <w:jc w:val="both"/>
        <w:rPr>
          <w:sz w:val="28"/>
          <w:szCs w:val="28"/>
        </w:rPr>
      </w:pPr>
      <w:r w:rsidRPr="00D20229">
        <w:rPr>
          <w:sz w:val="28"/>
          <w:szCs w:val="28"/>
        </w:rPr>
        <w:t>3.</w:t>
      </w:r>
      <w:r>
        <w:rPr>
          <w:sz w:val="28"/>
          <w:szCs w:val="28"/>
          <w:lang w:val="uk-UA"/>
        </w:rPr>
        <w:t xml:space="preserve"> </w:t>
      </w:r>
      <w:r w:rsidRPr="003F6B44">
        <w:rPr>
          <w:sz w:val="28"/>
          <w:szCs w:val="28"/>
          <w:lang w:val="uk-UA"/>
        </w:rPr>
        <w:t>Затвердити</w:t>
      </w:r>
      <w:r w:rsidRPr="00D20229">
        <w:rPr>
          <w:sz w:val="28"/>
          <w:szCs w:val="28"/>
        </w:rPr>
        <w:t xml:space="preserve"> на 20</w:t>
      </w:r>
      <w:r w:rsidRPr="00D20229">
        <w:rPr>
          <w:sz w:val="28"/>
          <w:szCs w:val="28"/>
          <w:lang w:val="uk-UA"/>
        </w:rPr>
        <w:t>2</w:t>
      </w:r>
      <w:r w:rsidR="009C74CE">
        <w:rPr>
          <w:sz w:val="28"/>
          <w:szCs w:val="28"/>
          <w:lang w:val="uk-UA"/>
        </w:rPr>
        <w:t>6</w:t>
      </w:r>
      <w:r w:rsidRPr="003F6B44">
        <w:rPr>
          <w:sz w:val="28"/>
          <w:szCs w:val="28"/>
          <w:lang w:val="uk-UA"/>
        </w:rPr>
        <w:t xml:space="preserve"> рік міжбюджетні трансферти згідно з</w:t>
      </w:r>
      <w:r>
        <w:rPr>
          <w:sz w:val="28"/>
          <w:szCs w:val="28"/>
          <w:lang w:val="uk-UA"/>
        </w:rPr>
        <w:t xml:space="preserve"> </w:t>
      </w:r>
      <w:hyperlink r:id="rId5" w:anchor="n105" w:history="1">
        <w:r w:rsidRPr="003F6B44">
          <w:rPr>
            <w:sz w:val="28"/>
            <w:szCs w:val="28"/>
            <w:lang w:val="uk-UA"/>
          </w:rPr>
          <w:t>додатком</w:t>
        </w:r>
        <w:r>
          <w:rPr>
            <w:sz w:val="28"/>
            <w:szCs w:val="28"/>
            <w:lang w:val="uk-UA"/>
          </w:rPr>
          <w:t xml:space="preserve"> </w:t>
        </w:r>
        <w:r w:rsidRPr="007644DF">
          <w:rPr>
            <w:sz w:val="28"/>
            <w:szCs w:val="28"/>
            <w:lang w:val="uk-UA"/>
          </w:rPr>
          <w:t>4</w:t>
        </w:r>
      </w:hyperlink>
      <w:r>
        <w:rPr>
          <w:lang w:val="uk-UA"/>
        </w:rPr>
        <w:t xml:space="preserve"> </w:t>
      </w:r>
      <w:r w:rsidRPr="00D20229">
        <w:rPr>
          <w:sz w:val="28"/>
          <w:szCs w:val="28"/>
        </w:rPr>
        <w:t>до</w:t>
      </w:r>
      <w:r w:rsidRPr="003F6B44">
        <w:rPr>
          <w:sz w:val="28"/>
          <w:szCs w:val="28"/>
          <w:lang w:val="uk-UA"/>
        </w:rPr>
        <w:t xml:space="preserve"> цього </w:t>
      </w:r>
      <w:r>
        <w:rPr>
          <w:sz w:val="28"/>
          <w:szCs w:val="28"/>
          <w:lang w:val="uk-UA"/>
        </w:rPr>
        <w:t>наказу</w:t>
      </w:r>
      <w:r w:rsidRPr="00D20229">
        <w:rPr>
          <w:sz w:val="28"/>
          <w:szCs w:val="28"/>
        </w:rPr>
        <w:t>.</w:t>
      </w:r>
    </w:p>
    <w:p w14:paraId="7E144EF9" w14:textId="48006CDB" w:rsidR="007D0CF3" w:rsidRPr="00C322C2" w:rsidRDefault="007D0CF3" w:rsidP="00B74EC2">
      <w:pPr>
        <w:pStyle w:val="a3"/>
        <w:autoSpaceDE/>
        <w:autoSpaceDN/>
        <w:spacing w:after="120"/>
        <w:ind w:firstLine="709"/>
        <w:jc w:val="both"/>
        <w:rPr>
          <w:rFonts w:ascii="Times New Roman" w:hAnsi="Times New Roman"/>
          <w:sz w:val="28"/>
          <w:szCs w:val="28"/>
        </w:rPr>
      </w:pPr>
      <w:r>
        <w:rPr>
          <w:rFonts w:ascii="Times New Roman" w:hAnsi="Times New Roman"/>
          <w:sz w:val="28"/>
          <w:szCs w:val="28"/>
        </w:rPr>
        <w:t>4</w:t>
      </w:r>
      <w:r w:rsidRPr="00C322C2">
        <w:rPr>
          <w:rFonts w:ascii="Times New Roman" w:hAnsi="Times New Roman"/>
          <w:sz w:val="28"/>
          <w:szCs w:val="28"/>
        </w:rPr>
        <w:t xml:space="preserve">. Визначити на </w:t>
      </w:r>
      <w:r w:rsidR="009C74CE">
        <w:rPr>
          <w:rFonts w:ascii="Times New Roman" w:hAnsi="Times New Roman"/>
          <w:sz w:val="28"/>
          <w:szCs w:val="28"/>
        </w:rPr>
        <w:t>2026</w:t>
      </w:r>
      <w:r w:rsidRPr="00C322C2">
        <w:rPr>
          <w:rFonts w:ascii="Times New Roman" w:hAnsi="Times New Roman"/>
          <w:sz w:val="28"/>
          <w:szCs w:val="28"/>
        </w:rPr>
        <w:t xml:space="preserve"> рік відповідно до статті 55 Бюджетного кодексу України </w:t>
      </w:r>
      <w:r w:rsidRPr="00C322C2">
        <w:rPr>
          <w:rFonts w:ascii="Times New Roman" w:hAnsi="Times New Roman"/>
          <w:bCs/>
          <w:sz w:val="28"/>
          <w:szCs w:val="28"/>
        </w:rPr>
        <w:t xml:space="preserve">захищеними видатками </w:t>
      </w:r>
      <w:r w:rsidRPr="00C322C2">
        <w:rPr>
          <w:rFonts w:ascii="Times New Roman" w:hAnsi="Times New Roman"/>
          <w:sz w:val="28"/>
          <w:szCs w:val="28"/>
        </w:rPr>
        <w:t>районного бюджету є видатки загального фонду на:</w:t>
      </w:r>
    </w:p>
    <w:p w14:paraId="6C26B066"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оплату праці працівників бюджетних установ;</w:t>
      </w:r>
    </w:p>
    <w:p w14:paraId="234A2255"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нарахування на заробітну плату;</w:t>
      </w:r>
    </w:p>
    <w:p w14:paraId="6E13D24B"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придбання медикаментів та перев’язувальних матеріалів;</w:t>
      </w:r>
    </w:p>
    <w:p w14:paraId="09778907"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забезпечення продуктами харчування;</w:t>
      </w:r>
    </w:p>
    <w:p w14:paraId="49D075BC"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оплату комунальних послуг та енергоносіїв;</w:t>
      </w:r>
    </w:p>
    <w:p w14:paraId="5D417CDF"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xml:space="preserve">- </w:t>
      </w:r>
      <w:r>
        <w:rPr>
          <w:rFonts w:ascii="Times New Roman" w:hAnsi="Times New Roman"/>
          <w:sz w:val="28"/>
          <w:szCs w:val="28"/>
        </w:rPr>
        <w:t>соціальне забезпечення</w:t>
      </w:r>
      <w:r w:rsidRPr="00C322C2">
        <w:rPr>
          <w:rFonts w:ascii="Times New Roman" w:hAnsi="Times New Roman"/>
          <w:sz w:val="28"/>
          <w:szCs w:val="28"/>
        </w:rPr>
        <w:t>;</w:t>
      </w:r>
    </w:p>
    <w:p w14:paraId="34604D1B"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поточні трансферти місцевим бюджетам;</w:t>
      </w:r>
    </w:p>
    <w:p w14:paraId="6D7AD355" w14:textId="77777777" w:rsidR="007D0CF3" w:rsidRPr="00C322C2" w:rsidRDefault="007D0CF3" w:rsidP="00B74EC2">
      <w:pPr>
        <w:pStyle w:val="a3"/>
        <w:autoSpaceDE/>
        <w:autoSpaceDN/>
        <w:spacing w:after="120"/>
        <w:ind w:firstLine="709"/>
        <w:jc w:val="both"/>
        <w:rPr>
          <w:rFonts w:ascii="Times New Roman" w:hAnsi="Times New Roman"/>
          <w:sz w:val="28"/>
          <w:szCs w:val="28"/>
        </w:rPr>
      </w:pPr>
      <w:r w:rsidRPr="00C322C2">
        <w:rPr>
          <w:rFonts w:ascii="Times New Roman" w:hAnsi="Times New Roman"/>
          <w:sz w:val="28"/>
          <w:szCs w:val="28"/>
        </w:rPr>
        <w:t>- програму державних гарантій медичного обслуговування населення.</w:t>
      </w:r>
    </w:p>
    <w:p w14:paraId="1C0A4B82" w14:textId="2F7C1657" w:rsidR="007D0CF3" w:rsidRPr="00C322C2" w:rsidRDefault="007D0CF3" w:rsidP="00B74EC2">
      <w:pPr>
        <w:spacing w:after="120"/>
        <w:ind w:firstLine="709"/>
        <w:jc w:val="both"/>
        <w:rPr>
          <w:sz w:val="28"/>
          <w:szCs w:val="28"/>
          <w:lang w:val="uk-UA"/>
        </w:rPr>
      </w:pPr>
      <w:r>
        <w:rPr>
          <w:sz w:val="28"/>
          <w:szCs w:val="28"/>
          <w:lang w:val="uk-UA"/>
        </w:rPr>
        <w:lastRenderedPageBreak/>
        <w:t>5</w:t>
      </w:r>
      <w:r w:rsidRPr="00C322C2">
        <w:rPr>
          <w:sz w:val="28"/>
          <w:szCs w:val="28"/>
          <w:lang w:val="uk-UA"/>
        </w:rPr>
        <w:t>. Відповідно до вимог статей 43 та 73 Бюджетного кодексу України, виступати у 202</w:t>
      </w:r>
      <w:r w:rsidR="009C74CE">
        <w:rPr>
          <w:sz w:val="28"/>
          <w:szCs w:val="28"/>
          <w:lang w:val="uk-UA"/>
        </w:rPr>
        <w:t>6</w:t>
      </w:r>
      <w:r w:rsidRPr="00C322C2">
        <w:rPr>
          <w:sz w:val="28"/>
          <w:szCs w:val="28"/>
          <w:lang w:val="uk-UA"/>
        </w:rPr>
        <w:t xml:space="preserve"> році в особі начальника управління фінансів райдержадміністрації одержувачем:</w:t>
      </w:r>
    </w:p>
    <w:p w14:paraId="51FF75CB" w14:textId="77777777" w:rsidR="007D0CF3" w:rsidRPr="00C322C2" w:rsidRDefault="007D0CF3" w:rsidP="00B74EC2">
      <w:pPr>
        <w:spacing w:after="120"/>
        <w:ind w:firstLine="709"/>
        <w:jc w:val="both"/>
        <w:rPr>
          <w:sz w:val="28"/>
          <w:szCs w:val="28"/>
          <w:lang w:val="uk-UA"/>
        </w:rPr>
      </w:pPr>
      <w:r w:rsidRPr="00C322C2">
        <w:rPr>
          <w:sz w:val="28"/>
          <w:szCs w:val="28"/>
          <w:lang w:val="uk-UA"/>
        </w:rPr>
        <w:t xml:space="preserve">- позик на покриття тимчасових касових розривів районного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статей 43 та 73 Бюджетного кодексу України. </w:t>
      </w:r>
    </w:p>
    <w:p w14:paraId="5056D618" w14:textId="77777777" w:rsidR="007D0CF3" w:rsidRPr="00E97230" w:rsidRDefault="007D0CF3" w:rsidP="00B74EC2">
      <w:pPr>
        <w:spacing w:after="120"/>
        <w:ind w:firstLine="709"/>
        <w:jc w:val="both"/>
        <w:rPr>
          <w:sz w:val="28"/>
          <w:szCs w:val="28"/>
          <w:lang w:val="uk-UA"/>
        </w:rPr>
      </w:pPr>
      <w:r>
        <w:rPr>
          <w:bCs/>
          <w:sz w:val="28"/>
          <w:szCs w:val="28"/>
          <w:lang w:val="uk-UA"/>
        </w:rPr>
        <w:t>6</w:t>
      </w:r>
      <w:r w:rsidRPr="00C322C2">
        <w:rPr>
          <w:bCs/>
          <w:sz w:val="28"/>
          <w:szCs w:val="28"/>
          <w:lang w:val="uk-UA"/>
        </w:rPr>
        <w:t>.</w:t>
      </w:r>
      <w:r w:rsidRPr="00C322C2">
        <w:rPr>
          <w:sz w:val="28"/>
          <w:szCs w:val="28"/>
          <w:lang w:val="uk-UA"/>
        </w:rPr>
        <w:t xml:space="preserve"> У процесі виконання районного бюджету, в межах його загального обсягу, перерозподіл видатків, що призводить до зміни обсягу затверджених бюджетних призначень головному розпорядникові коштів районного бюджету за загальним і спеціальним фондами (за винятком власних надходжень бюджетних установ та відповідних видатків), а також розподіл та перерозподіл затверджених і додатково наданих трансфертів здійснювати з </w:t>
      </w:r>
      <w:r w:rsidRPr="00E97230">
        <w:rPr>
          <w:sz w:val="28"/>
          <w:szCs w:val="28"/>
          <w:lang w:val="uk-UA"/>
        </w:rPr>
        <w:t xml:space="preserve">урахуванням вимог чинного бюджетного законодавства </w:t>
      </w:r>
      <w:r w:rsidR="00AA136A">
        <w:rPr>
          <w:sz w:val="28"/>
          <w:szCs w:val="28"/>
          <w:lang w:val="uk-UA"/>
        </w:rPr>
        <w:t xml:space="preserve">Львівській </w:t>
      </w:r>
      <w:r w:rsidRPr="00E97230">
        <w:rPr>
          <w:sz w:val="28"/>
          <w:szCs w:val="28"/>
          <w:lang w:val="uk-UA"/>
        </w:rPr>
        <w:t xml:space="preserve">районній державній адміністрації за погодженням з </w:t>
      </w:r>
      <w:r w:rsidR="00001165">
        <w:rPr>
          <w:sz w:val="28"/>
          <w:szCs w:val="28"/>
          <w:lang w:val="uk-UA"/>
        </w:rPr>
        <w:t xml:space="preserve">головою </w:t>
      </w:r>
      <w:r w:rsidRPr="00E97230">
        <w:rPr>
          <w:sz w:val="28"/>
          <w:szCs w:val="28"/>
          <w:lang w:val="uk-UA"/>
        </w:rPr>
        <w:t>постійно</w:t>
      </w:r>
      <w:r w:rsidR="00001165">
        <w:rPr>
          <w:sz w:val="28"/>
          <w:szCs w:val="28"/>
          <w:lang w:val="uk-UA"/>
        </w:rPr>
        <w:t>ї</w:t>
      </w:r>
      <w:r w:rsidRPr="00E97230">
        <w:rPr>
          <w:sz w:val="28"/>
          <w:szCs w:val="28"/>
          <w:lang w:val="uk-UA"/>
        </w:rPr>
        <w:t xml:space="preserve"> комісі</w:t>
      </w:r>
      <w:r w:rsidR="00001165">
        <w:rPr>
          <w:sz w:val="28"/>
          <w:szCs w:val="28"/>
          <w:lang w:val="uk-UA"/>
        </w:rPr>
        <w:t>ї</w:t>
      </w:r>
      <w:r w:rsidRPr="00E97230">
        <w:rPr>
          <w:sz w:val="28"/>
          <w:szCs w:val="28"/>
          <w:lang w:val="uk-UA"/>
        </w:rPr>
        <w:t xml:space="preserve"> з питань бюджету, фінансів та податків</w:t>
      </w:r>
      <w:r w:rsidR="00AA136A">
        <w:rPr>
          <w:sz w:val="28"/>
          <w:szCs w:val="28"/>
          <w:lang w:val="uk-UA"/>
        </w:rPr>
        <w:t xml:space="preserve"> Львівської районної ради</w:t>
      </w:r>
      <w:r w:rsidRPr="00E97230">
        <w:rPr>
          <w:sz w:val="28"/>
          <w:szCs w:val="28"/>
          <w:lang w:val="uk-UA"/>
        </w:rPr>
        <w:t>.</w:t>
      </w:r>
    </w:p>
    <w:p w14:paraId="2E603F65" w14:textId="77777777" w:rsidR="007D0CF3" w:rsidRPr="00E97230" w:rsidRDefault="007D0CF3" w:rsidP="00B74EC2">
      <w:pPr>
        <w:spacing w:after="120"/>
        <w:ind w:firstLine="709"/>
        <w:jc w:val="both"/>
        <w:rPr>
          <w:sz w:val="28"/>
          <w:szCs w:val="28"/>
          <w:lang w:val="uk-UA"/>
        </w:rPr>
      </w:pPr>
      <w:r w:rsidRPr="00E97230">
        <w:rPr>
          <w:sz w:val="28"/>
          <w:szCs w:val="28"/>
          <w:lang w:val="uk-UA"/>
        </w:rPr>
        <w:t xml:space="preserve">7. Львівській районній державній адміністрації: </w:t>
      </w:r>
    </w:p>
    <w:p w14:paraId="3D6CD604" w14:textId="77777777" w:rsidR="007D0CF3" w:rsidRPr="00E97230" w:rsidRDefault="007D0CF3" w:rsidP="00B74EC2">
      <w:pPr>
        <w:spacing w:after="120"/>
        <w:ind w:firstLine="709"/>
        <w:jc w:val="both"/>
        <w:rPr>
          <w:sz w:val="28"/>
          <w:szCs w:val="28"/>
          <w:lang w:val="uk-UA"/>
        </w:rPr>
      </w:pPr>
      <w:r w:rsidRPr="00E97230">
        <w:rPr>
          <w:sz w:val="28"/>
          <w:szCs w:val="28"/>
          <w:lang w:val="uk-UA"/>
        </w:rPr>
        <w:t>7.1. забезпечити врахування розпорядниками коштів районного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w:t>
      </w:r>
    </w:p>
    <w:p w14:paraId="135B2681" w14:textId="77777777" w:rsidR="007D0CF3" w:rsidRPr="00E97230" w:rsidRDefault="007D0CF3" w:rsidP="00B74EC2">
      <w:pPr>
        <w:spacing w:after="120"/>
        <w:ind w:firstLine="709"/>
        <w:jc w:val="both"/>
        <w:rPr>
          <w:sz w:val="28"/>
          <w:szCs w:val="28"/>
          <w:lang w:val="uk-UA"/>
        </w:rPr>
      </w:pPr>
      <w:r w:rsidRPr="00E97230">
        <w:rPr>
          <w:sz w:val="28"/>
          <w:szCs w:val="28"/>
          <w:lang w:val="uk-UA"/>
        </w:rPr>
        <w:t>7.2. затвердити обґрунтовані граничні обсяги споживання енергоносіїв</w:t>
      </w:r>
      <w:r w:rsidRPr="00E97230">
        <w:rPr>
          <w:sz w:val="28"/>
          <w:szCs w:val="28"/>
        </w:rPr>
        <w:t xml:space="preserve"> у</w:t>
      </w:r>
      <w:r w:rsidRPr="00E97230">
        <w:rPr>
          <w:sz w:val="28"/>
          <w:szCs w:val="28"/>
          <w:lang w:val="uk-UA"/>
        </w:rPr>
        <w:t xml:space="preserve"> фізичних розмірах</w:t>
      </w:r>
      <w:r w:rsidRPr="00E97230">
        <w:rPr>
          <w:sz w:val="28"/>
          <w:szCs w:val="28"/>
        </w:rPr>
        <w:t xml:space="preserve"> для</w:t>
      </w:r>
      <w:r w:rsidRPr="00E97230">
        <w:rPr>
          <w:sz w:val="28"/>
          <w:szCs w:val="28"/>
          <w:lang w:val="uk-UA"/>
        </w:rPr>
        <w:t xml:space="preserve"> головних розпорядників коштів</w:t>
      </w:r>
      <w:r w:rsidRPr="00E97230">
        <w:rPr>
          <w:sz w:val="28"/>
          <w:szCs w:val="28"/>
        </w:rPr>
        <w:t xml:space="preserve"> районного бюджету.</w:t>
      </w:r>
    </w:p>
    <w:p w14:paraId="2AE0EE8B" w14:textId="77777777" w:rsidR="007D0CF3" w:rsidRPr="00E97230" w:rsidRDefault="007D0CF3" w:rsidP="00B74EC2">
      <w:pPr>
        <w:spacing w:after="120"/>
        <w:ind w:firstLine="709"/>
        <w:jc w:val="both"/>
        <w:rPr>
          <w:bCs/>
          <w:sz w:val="28"/>
          <w:szCs w:val="28"/>
          <w:lang w:val="uk-UA"/>
        </w:rPr>
      </w:pPr>
      <w:r w:rsidRPr="00E97230">
        <w:rPr>
          <w:sz w:val="28"/>
          <w:szCs w:val="28"/>
          <w:lang w:val="uk-UA"/>
        </w:rPr>
        <w:t>7.3. к</w:t>
      </w:r>
      <w:r w:rsidRPr="00E97230">
        <w:rPr>
          <w:bCs/>
          <w:sz w:val="28"/>
          <w:szCs w:val="28"/>
          <w:lang w:val="uk-UA"/>
        </w:rPr>
        <w:t>ошти із загального фонду районного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14:paraId="122C0F82" w14:textId="77777777" w:rsidR="007D0CF3" w:rsidRPr="00E97230" w:rsidRDefault="007D0CF3" w:rsidP="00B74EC2">
      <w:pPr>
        <w:spacing w:after="120"/>
        <w:ind w:firstLine="709"/>
        <w:jc w:val="both"/>
        <w:rPr>
          <w:sz w:val="28"/>
          <w:szCs w:val="28"/>
          <w:lang w:val="uk-UA"/>
        </w:rPr>
      </w:pPr>
      <w:r w:rsidRPr="00E97230">
        <w:rPr>
          <w:sz w:val="28"/>
          <w:szCs w:val="28"/>
          <w:lang w:val="uk-UA"/>
        </w:rPr>
        <w:t xml:space="preserve">7.4. Уповноважити голову </w:t>
      </w:r>
      <w:r w:rsidR="007D7D3A">
        <w:rPr>
          <w:sz w:val="28"/>
          <w:szCs w:val="28"/>
          <w:lang w:val="uk-UA"/>
        </w:rPr>
        <w:t xml:space="preserve">Львівської </w:t>
      </w:r>
      <w:r w:rsidRPr="00E97230">
        <w:rPr>
          <w:sz w:val="28"/>
          <w:szCs w:val="28"/>
          <w:lang w:val="uk-UA"/>
        </w:rPr>
        <w:t>районної ради підписувати договори про міжбюджетні трансферти за наявності погоджень керівників управління фінансів райдержадміністрації та головного розпорядника коштів районного бюджету.</w:t>
      </w:r>
    </w:p>
    <w:p w14:paraId="3F5BACDE" w14:textId="77777777"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t>8.</w:t>
      </w:r>
      <w:r w:rsidR="00E508E7">
        <w:rPr>
          <w:sz w:val="28"/>
          <w:szCs w:val="28"/>
        </w:rPr>
        <w:t xml:space="preserve"> </w:t>
      </w:r>
      <w:r w:rsidRPr="00E97230">
        <w:rPr>
          <w:bCs/>
          <w:sz w:val="28"/>
          <w:szCs w:val="28"/>
        </w:rPr>
        <w:t>Г</w:t>
      </w:r>
      <w:r w:rsidRPr="00E97230">
        <w:rPr>
          <w:sz w:val="28"/>
          <w:szCs w:val="28"/>
        </w:rPr>
        <w:t>оловним розпорядникам коштів районного бюджету забезпечити виконання норм Бюджетного кодексу України стосовно:</w:t>
      </w:r>
    </w:p>
    <w:p w14:paraId="3B0394CB" w14:textId="77777777"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t>8.1.</w:t>
      </w:r>
      <w:r w:rsidR="00E508E7">
        <w:rPr>
          <w:sz w:val="28"/>
          <w:szCs w:val="28"/>
        </w:rPr>
        <w:t xml:space="preserve"> </w:t>
      </w:r>
      <w:r w:rsidRPr="00E97230">
        <w:rPr>
          <w:sz w:val="28"/>
          <w:szCs w:val="28"/>
        </w:rPr>
        <w:t xml:space="preserve">затвердження паспортів бюджетних програм протягом 45 днів з дня набрання чинності </w:t>
      </w:r>
      <w:r>
        <w:rPr>
          <w:sz w:val="28"/>
          <w:szCs w:val="28"/>
        </w:rPr>
        <w:t>цього наказу</w:t>
      </w:r>
      <w:r w:rsidRPr="00E97230">
        <w:rPr>
          <w:sz w:val="28"/>
          <w:szCs w:val="28"/>
        </w:rPr>
        <w:t>;</w:t>
      </w:r>
    </w:p>
    <w:p w14:paraId="137008EA" w14:textId="77777777"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lastRenderedPageBreak/>
        <w:t>8.2.</w:t>
      </w:r>
      <w:r w:rsidR="00E508E7">
        <w:rPr>
          <w:sz w:val="28"/>
          <w:szCs w:val="28"/>
        </w:rPr>
        <w:t xml:space="preserve"> </w:t>
      </w:r>
      <w:r w:rsidRPr="00E97230">
        <w:rPr>
          <w:sz w:val="28"/>
          <w:szCs w:val="28"/>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4C12B254" w14:textId="77777777"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t>8.3. забезпечення доступності інформації про бюджет відповідно до законодавства, а саме:</w:t>
      </w:r>
    </w:p>
    <w:p w14:paraId="045018A3" w14:textId="54CB5FE1"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t>- здійснення публічного представлення та публікації інформації про бюджет за бюджетними програми та показниками, бюджетні призначення щодо яких визначені цим наказом здійснюється до 15 березня 202</w:t>
      </w:r>
      <w:r w:rsidR="009C74CE">
        <w:rPr>
          <w:sz w:val="28"/>
          <w:szCs w:val="28"/>
        </w:rPr>
        <w:t>7</w:t>
      </w:r>
      <w:r w:rsidRPr="00E97230">
        <w:rPr>
          <w:sz w:val="28"/>
          <w:szCs w:val="28"/>
        </w:rPr>
        <w:t xml:space="preserve"> року.</w:t>
      </w:r>
    </w:p>
    <w:p w14:paraId="0FCDC9B5" w14:textId="77777777" w:rsidR="007D0CF3" w:rsidRPr="00E97230" w:rsidRDefault="007D0CF3" w:rsidP="00B74EC2">
      <w:pPr>
        <w:pStyle w:val="a5"/>
        <w:spacing w:before="0" w:beforeAutospacing="0" w:after="120" w:afterAutospacing="0"/>
        <w:ind w:firstLine="709"/>
        <w:jc w:val="both"/>
        <w:rPr>
          <w:sz w:val="28"/>
          <w:szCs w:val="28"/>
        </w:rPr>
      </w:pPr>
      <w:r w:rsidRPr="00E97230">
        <w:rPr>
          <w:sz w:val="28"/>
          <w:szCs w:val="28"/>
        </w:rPr>
        <w:t>- оприлюднення паспортів бюджетних програм у триденний строк з дня затвердження таких документів;</w:t>
      </w:r>
    </w:p>
    <w:p w14:paraId="64BFE9D6" w14:textId="77777777" w:rsidR="007D0CF3" w:rsidRPr="00E97230" w:rsidRDefault="007D0CF3" w:rsidP="00B74EC2">
      <w:pPr>
        <w:shd w:val="clear" w:color="auto" w:fill="FFFFFF"/>
        <w:spacing w:after="120"/>
        <w:ind w:firstLine="709"/>
        <w:jc w:val="both"/>
        <w:rPr>
          <w:sz w:val="28"/>
          <w:szCs w:val="28"/>
          <w:lang w:val="uk-UA"/>
        </w:rPr>
      </w:pPr>
      <w:bookmarkStart w:id="1" w:name="n77"/>
      <w:bookmarkEnd w:id="1"/>
      <w:r w:rsidRPr="00E97230">
        <w:rPr>
          <w:sz w:val="28"/>
          <w:szCs w:val="28"/>
          <w:lang w:val="uk-UA"/>
        </w:rPr>
        <w:t>8.4. з</w:t>
      </w:r>
      <w:r w:rsidRPr="00E97230">
        <w:rPr>
          <w:sz w:val="28"/>
          <w:szCs w:val="28"/>
          <w:shd w:val="clear" w:color="auto" w:fill="FFFFFF"/>
          <w:lang w:val="uk-UA"/>
        </w:rPr>
        <w:t>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r w:rsidRPr="00E97230">
        <w:rPr>
          <w:sz w:val="28"/>
          <w:szCs w:val="28"/>
          <w:lang w:val="uk-UA"/>
        </w:rPr>
        <w:t>.</w:t>
      </w:r>
    </w:p>
    <w:p w14:paraId="317AA2B7" w14:textId="028BD397" w:rsidR="007D0CF3" w:rsidRPr="00E97230" w:rsidRDefault="007D0CF3" w:rsidP="00B74EC2">
      <w:pPr>
        <w:spacing w:after="120"/>
        <w:ind w:firstLine="709"/>
        <w:jc w:val="both"/>
        <w:rPr>
          <w:sz w:val="28"/>
          <w:szCs w:val="28"/>
          <w:lang w:val="uk-UA"/>
        </w:rPr>
      </w:pPr>
      <w:r w:rsidRPr="00E97230">
        <w:rPr>
          <w:sz w:val="28"/>
          <w:szCs w:val="28"/>
          <w:lang w:val="uk-UA"/>
        </w:rPr>
        <w:t>9. У разі внесення Міністерством фінансів України змін та доповнень до бюджетної класифікації у частині присвоєння окремим трансфертам, доходам і видаткам найменувань та кодів класифікації, управлінню фінансів районної державної адміністрації враховувати такі зміни під час складання і виконання розпису районного бюджету на 202</w:t>
      </w:r>
      <w:r w:rsidR="009C74CE">
        <w:rPr>
          <w:sz w:val="28"/>
          <w:szCs w:val="28"/>
          <w:lang w:val="uk-UA"/>
        </w:rPr>
        <w:t>6</w:t>
      </w:r>
      <w:r w:rsidRPr="00E97230">
        <w:rPr>
          <w:sz w:val="28"/>
          <w:szCs w:val="28"/>
          <w:lang w:val="uk-UA"/>
        </w:rPr>
        <w:t xml:space="preserve"> рік.</w:t>
      </w:r>
    </w:p>
    <w:p w14:paraId="48C11681" w14:textId="77777777" w:rsidR="007D0CF3" w:rsidRPr="004454BA" w:rsidRDefault="007D0CF3" w:rsidP="00F50B4C">
      <w:pPr>
        <w:spacing w:after="120"/>
        <w:ind w:firstLine="709"/>
        <w:jc w:val="both"/>
        <w:rPr>
          <w:sz w:val="28"/>
          <w:szCs w:val="28"/>
          <w:shd w:val="clear" w:color="auto" w:fill="F0F0F0"/>
          <w:lang w:val="uk-UA"/>
        </w:rPr>
      </w:pPr>
      <w:r w:rsidRPr="004454BA">
        <w:rPr>
          <w:sz w:val="28"/>
          <w:szCs w:val="28"/>
          <w:lang w:val="uk-UA"/>
        </w:rPr>
        <w:t>10. На період дії воєнного стану в</w:t>
      </w:r>
      <w:r w:rsidRPr="004454BA">
        <w:rPr>
          <w:sz w:val="28"/>
          <w:szCs w:val="28"/>
          <w:shd w:val="clear" w:color="auto" w:fill="FFFFE2"/>
          <w:lang w:val="uk-UA"/>
        </w:rPr>
        <w:t xml:space="preserve"> </w:t>
      </w:r>
      <w:r w:rsidRPr="004454BA">
        <w:rPr>
          <w:sz w:val="28"/>
          <w:szCs w:val="28"/>
          <w:lang w:val="uk-UA"/>
        </w:rPr>
        <w:t xml:space="preserve">Україні виконання та формування  районного бюджету </w:t>
      </w:r>
      <w:r w:rsidRPr="004454BA">
        <w:rPr>
          <w:sz w:val="28"/>
          <w:szCs w:val="28"/>
          <w:shd w:val="clear" w:color="auto" w:fill="FFFFFF"/>
          <w:lang w:val="uk-UA"/>
        </w:rPr>
        <w:t xml:space="preserve">здійснюється відповідно до </w:t>
      </w:r>
      <w:r w:rsidRPr="00001165">
        <w:rPr>
          <w:sz w:val="28"/>
          <w:szCs w:val="28"/>
          <w:shd w:val="clear" w:color="auto" w:fill="FFFFFF"/>
          <w:lang w:val="uk-UA"/>
        </w:rPr>
        <w:t xml:space="preserve">бюджетного законодавства </w:t>
      </w:r>
      <w:r w:rsidRPr="00001165">
        <w:rPr>
          <w:sz w:val="28"/>
          <w:szCs w:val="28"/>
          <w:shd w:val="clear" w:color="auto" w:fill="FFFFE2"/>
          <w:lang w:val="uk-UA"/>
        </w:rPr>
        <w:t xml:space="preserve">з </w:t>
      </w:r>
      <w:r w:rsidRPr="00001165">
        <w:rPr>
          <w:sz w:val="28"/>
          <w:szCs w:val="28"/>
          <w:lang w:val="uk-UA"/>
        </w:rPr>
        <w:t>урахуванням особливостей, визначених пунктами 22</w:t>
      </w:r>
      <w:r w:rsidR="00001165" w:rsidRPr="00001165">
        <w:rPr>
          <w:sz w:val="28"/>
          <w:szCs w:val="28"/>
          <w:lang w:val="uk-UA"/>
        </w:rPr>
        <w:t> - 22</w:t>
      </w:r>
      <w:hyperlink r:id="rId6" w:anchor="n3183" w:tgtFrame="_blank" w:history="1">
        <w:r w:rsidR="00001165" w:rsidRPr="00001165">
          <w:rPr>
            <w:rStyle w:val="a7"/>
            <w:b/>
            <w:bCs/>
            <w:color w:val="auto"/>
            <w:sz w:val="28"/>
            <w:szCs w:val="28"/>
            <w:vertAlign w:val="superscript"/>
            <w:lang w:val="uk-UA"/>
          </w:rPr>
          <w:t>3</w:t>
        </w:r>
      </w:hyperlink>
      <w:r w:rsidR="00001165" w:rsidRPr="00001165">
        <w:rPr>
          <w:sz w:val="28"/>
          <w:szCs w:val="28"/>
          <w:lang w:val="uk-UA"/>
        </w:rPr>
        <w:t>,</w:t>
      </w:r>
      <w:r w:rsidR="00956507" w:rsidRPr="00001165">
        <w:rPr>
          <w:sz w:val="28"/>
          <w:szCs w:val="28"/>
          <w:lang w:val="uk-UA"/>
        </w:rPr>
        <w:t> </w:t>
      </w:r>
      <w:r w:rsidR="00001165" w:rsidRPr="00001165">
        <w:rPr>
          <w:sz w:val="28"/>
          <w:szCs w:val="28"/>
          <w:lang w:val="uk-UA"/>
        </w:rPr>
        <w:t>22</w:t>
      </w:r>
      <w:hyperlink r:id="rId7" w:anchor="n3183" w:tgtFrame="_blank" w:history="1">
        <w:r w:rsidR="00001165" w:rsidRPr="00001165">
          <w:rPr>
            <w:rStyle w:val="a7"/>
            <w:b/>
            <w:bCs/>
            <w:color w:val="auto"/>
            <w:sz w:val="28"/>
            <w:szCs w:val="28"/>
            <w:vertAlign w:val="superscript"/>
            <w:lang w:val="uk-UA"/>
          </w:rPr>
          <w:t>5</w:t>
        </w:r>
      </w:hyperlink>
      <w:r w:rsidR="007D55D3">
        <w:rPr>
          <w:sz w:val="28"/>
          <w:szCs w:val="28"/>
          <w:lang w:val="uk-UA"/>
        </w:rPr>
        <w:t>,</w:t>
      </w:r>
      <w:r w:rsidR="00956507" w:rsidRPr="00001165">
        <w:rPr>
          <w:sz w:val="28"/>
          <w:szCs w:val="28"/>
          <w:lang w:val="uk-UA"/>
        </w:rPr>
        <w:t> </w:t>
      </w:r>
      <w:r w:rsidRPr="00001165">
        <w:rPr>
          <w:sz w:val="28"/>
          <w:szCs w:val="28"/>
          <w:lang w:val="uk-UA"/>
        </w:rPr>
        <w:t>22</w:t>
      </w:r>
      <w:hyperlink r:id="rId8" w:anchor="n3183" w:tgtFrame="_blank" w:history="1">
        <w:r w:rsidR="00001165" w:rsidRPr="00001165">
          <w:rPr>
            <w:rStyle w:val="a7"/>
            <w:b/>
            <w:bCs/>
            <w:color w:val="auto"/>
            <w:sz w:val="28"/>
            <w:szCs w:val="28"/>
            <w:vertAlign w:val="superscript"/>
            <w:lang w:val="uk-UA"/>
          </w:rPr>
          <w:t>8</w:t>
        </w:r>
      </w:hyperlink>
      <w:r w:rsidR="007D55D3">
        <w:rPr>
          <w:sz w:val="28"/>
          <w:szCs w:val="28"/>
          <w:lang w:val="uk-UA"/>
        </w:rPr>
        <w:t> та</w:t>
      </w:r>
      <w:r w:rsidR="00001165" w:rsidRPr="00001165">
        <w:rPr>
          <w:sz w:val="28"/>
          <w:szCs w:val="28"/>
          <w:lang w:val="uk-UA"/>
        </w:rPr>
        <w:t> 22</w:t>
      </w:r>
      <w:r w:rsidR="00001165" w:rsidRPr="00001165">
        <w:rPr>
          <w:b/>
          <w:bCs/>
          <w:sz w:val="28"/>
          <w:szCs w:val="28"/>
          <w:vertAlign w:val="superscript"/>
          <w:lang w:val="uk-UA"/>
        </w:rPr>
        <w:t>9</w:t>
      </w:r>
      <w:r w:rsidR="00001165" w:rsidRPr="00001165">
        <w:rPr>
          <w:sz w:val="28"/>
          <w:szCs w:val="28"/>
          <w:lang w:val="uk-UA"/>
        </w:rPr>
        <w:t xml:space="preserve">  </w:t>
      </w:r>
      <w:r w:rsidRPr="00001165">
        <w:rPr>
          <w:sz w:val="28"/>
          <w:szCs w:val="28"/>
          <w:lang w:val="uk-UA"/>
        </w:rPr>
        <w:t>розділу VI «Прикінцеві та перехідні положення» Бюджетного кодексу України.</w:t>
      </w:r>
    </w:p>
    <w:p w14:paraId="32892C67" w14:textId="77777777" w:rsidR="007D0CF3" w:rsidRPr="00E97230" w:rsidRDefault="007D0CF3" w:rsidP="00B74EC2">
      <w:pPr>
        <w:spacing w:after="120"/>
        <w:ind w:firstLine="709"/>
        <w:jc w:val="both"/>
        <w:rPr>
          <w:sz w:val="28"/>
          <w:szCs w:val="28"/>
          <w:lang w:val="uk-UA"/>
        </w:rPr>
      </w:pPr>
      <w:r w:rsidRPr="003251C8">
        <w:rPr>
          <w:sz w:val="28"/>
          <w:szCs w:val="28"/>
          <w:lang w:val="uk-UA"/>
        </w:rPr>
        <w:t>11. Додатки № 1 - 4 до цього наказу є його невід’ємною частиною</w:t>
      </w:r>
      <w:r w:rsidRPr="00E97230">
        <w:rPr>
          <w:sz w:val="28"/>
          <w:szCs w:val="28"/>
          <w:lang w:val="uk-UA"/>
        </w:rPr>
        <w:t xml:space="preserve">. </w:t>
      </w:r>
    </w:p>
    <w:p w14:paraId="53794794" w14:textId="5E5B2D84" w:rsidR="007D0CF3" w:rsidRPr="00E97230" w:rsidRDefault="007D0CF3" w:rsidP="00B74EC2">
      <w:pPr>
        <w:spacing w:after="120"/>
        <w:ind w:firstLine="709"/>
        <w:jc w:val="both"/>
        <w:rPr>
          <w:sz w:val="28"/>
          <w:szCs w:val="28"/>
          <w:lang w:val="uk-UA"/>
        </w:rPr>
      </w:pPr>
      <w:r w:rsidRPr="00E97230">
        <w:rPr>
          <w:sz w:val="28"/>
          <w:szCs w:val="28"/>
          <w:lang w:val="uk-UA"/>
        </w:rPr>
        <w:t>12. Наказ вступає в дію з 1 січня 202</w:t>
      </w:r>
      <w:r w:rsidR="009C74CE">
        <w:rPr>
          <w:sz w:val="28"/>
          <w:szCs w:val="28"/>
          <w:lang w:val="uk-UA"/>
        </w:rPr>
        <w:t>6</w:t>
      </w:r>
      <w:r w:rsidRPr="00E97230">
        <w:rPr>
          <w:sz w:val="28"/>
          <w:szCs w:val="28"/>
          <w:lang w:val="uk-UA"/>
        </w:rPr>
        <w:t xml:space="preserve"> року.</w:t>
      </w:r>
    </w:p>
    <w:p w14:paraId="6EBBE2A3" w14:textId="77777777" w:rsidR="007D0CF3" w:rsidRPr="00E97230" w:rsidRDefault="007D0CF3" w:rsidP="00B74EC2">
      <w:pPr>
        <w:spacing w:after="120"/>
        <w:ind w:firstLine="709"/>
        <w:jc w:val="both"/>
        <w:rPr>
          <w:sz w:val="28"/>
          <w:szCs w:val="28"/>
          <w:lang w:val="uk-UA"/>
        </w:rPr>
      </w:pPr>
      <w:r w:rsidRPr="00E97230">
        <w:rPr>
          <w:sz w:val="28"/>
          <w:szCs w:val="28"/>
          <w:lang w:val="uk-UA"/>
        </w:rPr>
        <w:t xml:space="preserve">13. Опублікування цього наказу забезпечити в десятиденний термін з дня його прийняття відповідно до частини четвертої статті 28 </w:t>
      </w:r>
      <w:r w:rsidRPr="00E97230">
        <w:rPr>
          <w:sz w:val="28"/>
          <w:szCs w:val="28"/>
        </w:rPr>
        <w:t xml:space="preserve">Бюджетного кодексу </w:t>
      </w:r>
      <w:r w:rsidRPr="00E97230">
        <w:rPr>
          <w:sz w:val="28"/>
          <w:szCs w:val="28"/>
          <w:lang w:val="uk-UA"/>
        </w:rPr>
        <w:t>України.</w:t>
      </w:r>
    </w:p>
    <w:p w14:paraId="38F27A4E" w14:textId="77777777" w:rsidR="007D0CF3" w:rsidRPr="002B05C4" w:rsidRDefault="007D0CF3" w:rsidP="002B05C4">
      <w:pPr>
        <w:spacing w:before="120" w:after="120"/>
        <w:ind w:left="709"/>
        <w:jc w:val="both"/>
        <w:rPr>
          <w:rStyle w:val="FontStyle13"/>
          <w:i w:val="0"/>
          <w:iCs/>
          <w:sz w:val="28"/>
          <w:szCs w:val="28"/>
          <w:lang w:val="uk-UA"/>
        </w:rPr>
      </w:pPr>
      <w:r w:rsidRPr="00E97230">
        <w:rPr>
          <w:bCs/>
          <w:sz w:val="28"/>
          <w:szCs w:val="28"/>
          <w:lang w:val="uk-UA"/>
        </w:rPr>
        <w:t>14.</w:t>
      </w:r>
      <w:r w:rsidR="00E508E7">
        <w:rPr>
          <w:bCs/>
          <w:sz w:val="28"/>
          <w:szCs w:val="28"/>
          <w:lang w:val="uk-UA"/>
        </w:rPr>
        <w:t xml:space="preserve"> </w:t>
      </w:r>
      <w:r w:rsidRPr="00E97230">
        <w:rPr>
          <w:rStyle w:val="FontStyle13"/>
          <w:i w:val="0"/>
          <w:iCs/>
          <w:sz w:val="28"/>
          <w:szCs w:val="28"/>
          <w:lang w:val="uk-UA"/>
        </w:rPr>
        <w:t>Контроль за виконанням наказу залишаю за собою.</w:t>
      </w:r>
    </w:p>
    <w:p w14:paraId="494ADC2D" w14:textId="77777777" w:rsidR="007D0CF3" w:rsidRPr="00D30B5A" w:rsidRDefault="007D0CF3" w:rsidP="00B74EC2">
      <w:pPr>
        <w:spacing w:after="120"/>
        <w:ind w:firstLine="709"/>
        <w:jc w:val="both"/>
        <w:rPr>
          <w:sz w:val="28"/>
          <w:szCs w:val="28"/>
          <w:lang w:val="uk-UA"/>
        </w:rPr>
      </w:pPr>
    </w:p>
    <w:p w14:paraId="57ED7C05" w14:textId="7A61B8B4" w:rsidR="00BF0933" w:rsidRPr="000E5E88" w:rsidRDefault="00BF0933" w:rsidP="00BF0933">
      <w:pPr>
        <w:rPr>
          <w:rStyle w:val="FontStyle13"/>
          <w:b/>
          <w:i w:val="0"/>
          <w:iCs/>
          <w:sz w:val="28"/>
          <w:szCs w:val="28"/>
          <w:lang w:val="uk-UA"/>
        </w:rPr>
      </w:pPr>
      <w:r w:rsidRPr="000E5E88">
        <w:rPr>
          <w:rStyle w:val="FontStyle13"/>
          <w:b/>
          <w:i w:val="0"/>
          <w:iCs/>
          <w:sz w:val="28"/>
          <w:szCs w:val="28"/>
        </w:rPr>
        <w:t xml:space="preserve">   </w:t>
      </w:r>
      <w:r w:rsidR="000E5E88" w:rsidRPr="000E5E88">
        <w:rPr>
          <w:b/>
          <w:sz w:val="28"/>
          <w:szCs w:val="28"/>
          <w:lang w:val="uk-UA"/>
        </w:rPr>
        <w:t>Начальник</w:t>
      </w:r>
      <w:r w:rsidRPr="000E5E88">
        <w:rPr>
          <w:rStyle w:val="FontStyle13"/>
          <w:b/>
          <w:i w:val="0"/>
          <w:iCs/>
          <w:sz w:val="28"/>
          <w:szCs w:val="28"/>
        </w:rPr>
        <w:t xml:space="preserve">                                                                 </w:t>
      </w:r>
      <w:r w:rsidR="009C74CE" w:rsidRPr="000E5E88">
        <w:rPr>
          <w:rStyle w:val="FontStyle13"/>
          <w:b/>
          <w:i w:val="0"/>
          <w:iCs/>
          <w:sz w:val="28"/>
          <w:szCs w:val="28"/>
          <w:lang w:val="uk-UA"/>
        </w:rPr>
        <w:t>Павло ГРАБСЬКИЙ</w:t>
      </w:r>
    </w:p>
    <w:sectPr w:rsidR="00BF0933" w:rsidRPr="000E5E88" w:rsidSect="00D719C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0BB6"/>
    <w:multiLevelType w:val="multilevel"/>
    <w:tmpl w:val="5952FC52"/>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63" w:hanging="720"/>
      </w:pPr>
      <w:rPr>
        <w:rFonts w:cs="Times New Roman" w:hint="default"/>
      </w:rPr>
    </w:lvl>
    <w:lvl w:ilvl="3">
      <w:start w:val="1"/>
      <w:numFmt w:val="decimal"/>
      <w:isLgl/>
      <w:lvlText w:val="%1.%2.%3.%4."/>
      <w:lvlJc w:val="left"/>
      <w:pPr>
        <w:ind w:left="1857" w:hanging="1080"/>
      </w:pPr>
      <w:rPr>
        <w:rFonts w:cs="Times New Roman" w:hint="default"/>
      </w:rPr>
    </w:lvl>
    <w:lvl w:ilvl="4">
      <w:start w:val="1"/>
      <w:numFmt w:val="decimal"/>
      <w:isLgl/>
      <w:lvlText w:val="%1.%2.%3.%4.%5."/>
      <w:lvlJc w:val="left"/>
      <w:pPr>
        <w:ind w:left="1891" w:hanging="1080"/>
      </w:pPr>
      <w:rPr>
        <w:rFonts w:cs="Times New Roman" w:hint="default"/>
      </w:rPr>
    </w:lvl>
    <w:lvl w:ilvl="5">
      <w:start w:val="1"/>
      <w:numFmt w:val="decimal"/>
      <w:isLgl/>
      <w:lvlText w:val="%1.%2.%3.%4.%5.%6."/>
      <w:lvlJc w:val="left"/>
      <w:pPr>
        <w:ind w:left="2285" w:hanging="1440"/>
      </w:pPr>
      <w:rPr>
        <w:rFonts w:cs="Times New Roman" w:hint="default"/>
      </w:rPr>
    </w:lvl>
    <w:lvl w:ilvl="6">
      <w:start w:val="1"/>
      <w:numFmt w:val="decimal"/>
      <w:isLgl/>
      <w:lvlText w:val="%1.%2.%3.%4.%5.%6.%7."/>
      <w:lvlJc w:val="left"/>
      <w:pPr>
        <w:ind w:left="2679" w:hanging="1800"/>
      </w:pPr>
      <w:rPr>
        <w:rFonts w:cs="Times New Roman" w:hint="default"/>
      </w:rPr>
    </w:lvl>
    <w:lvl w:ilvl="7">
      <w:start w:val="1"/>
      <w:numFmt w:val="decimal"/>
      <w:isLgl/>
      <w:lvlText w:val="%1.%2.%3.%4.%5.%6.%7.%8."/>
      <w:lvlJc w:val="left"/>
      <w:pPr>
        <w:ind w:left="2713" w:hanging="1800"/>
      </w:pPr>
      <w:rPr>
        <w:rFonts w:cs="Times New Roman" w:hint="default"/>
      </w:rPr>
    </w:lvl>
    <w:lvl w:ilvl="8">
      <w:start w:val="1"/>
      <w:numFmt w:val="decimal"/>
      <w:isLgl/>
      <w:lvlText w:val="%1.%2.%3.%4.%5.%6.%7.%8.%9."/>
      <w:lvlJc w:val="left"/>
      <w:pPr>
        <w:ind w:left="3107" w:hanging="2160"/>
      </w:pPr>
      <w:rPr>
        <w:rFonts w:cs="Times New Roman" w:hint="default"/>
      </w:rPr>
    </w:lvl>
  </w:abstractNum>
  <w:abstractNum w:abstractNumId="1" w15:restartNumberingAfterBreak="0">
    <w:nsid w:val="46CA04AC"/>
    <w:multiLevelType w:val="hybridMultilevel"/>
    <w:tmpl w:val="E1340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906838436">
    <w:abstractNumId w:val="0"/>
  </w:num>
  <w:num w:numId="2" w16cid:durableId="172891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EC2"/>
    <w:rsid w:val="00001165"/>
    <w:rsid w:val="0002167B"/>
    <w:rsid w:val="0002571A"/>
    <w:rsid w:val="0002663D"/>
    <w:rsid w:val="00055EC0"/>
    <w:rsid w:val="00063F71"/>
    <w:rsid w:val="000676D8"/>
    <w:rsid w:val="000B3F8F"/>
    <w:rsid w:val="000C2824"/>
    <w:rsid w:val="000E5E88"/>
    <w:rsid w:val="00140982"/>
    <w:rsid w:val="00164F53"/>
    <w:rsid w:val="001819BB"/>
    <w:rsid w:val="001D0686"/>
    <w:rsid w:val="001D7613"/>
    <w:rsid w:val="00235A70"/>
    <w:rsid w:val="002A5597"/>
    <w:rsid w:val="002B05C4"/>
    <w:rsid w:val="002F7E7E"/>
    <w:rsid w:val="003251C8"/>
    <w:rsid w:val="003417AB"/>
    <w:rsid w:val="00386675"/>
    <w:rsid w:val="003A5777"/>
    <w:rsid w:val="003D0D18"/>
    <w:rsid w:val="003F6B44"/>
    <w:rsid w:val="00440C40"/>
    <w:rsid w:val="004454BA"/>
    <w:rsid w:val="0047561F"/>
    <w:rsid w:val="0047764A"/>
    <w:rsid w:val="004A2811"/>
    <w:rsid w:val="00541D87"/>
    <w:rsid w:val="00571D34"/>
    <w:rsid w:val="00582DB0"/>
    <w:rsid w:val="005B58EE"/>
    <w:rsid w:val="005E0003"/>
    <w:rsid w:val="0066225A"/>
    <w:rsid w:val="006C0E45"/>
    <w:rsid w:val="007553A8"/>
    <w:rsid w:val="007644DF"/>
    <w:rsid w:val="00770AA7"/>
    <w:rsid w:val="007B50E9"/>
    <w:rsid w:val="007D0CF3"/>
    <w:rsid w:val="007D55D3"/>
    <w:rsid w:val="007D7D3A"/>
    <w:rsid w:val="00802450"/>
    <w:rsid w:val="00813729"/>
    <w:rsid w:val="00864147"/>
    <w:rsid w:val="00947DF3"/>
    <w:rsid w:val="00956507"/>
    <w:rsid w:val="009C74CE"/>
    <w:rsid w:val="009D7D0E"/>
    <w:rsid w:val="009E37DB"/>
    <w:rsid w:val="009E4C1B"/>
    <w:rsid w:val="009E5EE7"/>
    <w:rsid w:val="009F2DAF"/>
    <w:rsid w:val="00A07CBF"/>
    <w:rsid w:val="00A4305D"/>
    <w:rsid w:val="00A60AB7"/>
    <w:rsid w:val="00A776CE"/>
    <w:rsid w:val="00A8579F"/>
    <w:rsid w:val="00A95365"/>
    <w:rsid w:val="00AA136A"/>
    <w:rsid w:val="00B46C30"/>
    <w:rsid w:val="00B74EC2"/>
    <w:rsid w:val="00B96F75"/>
    <w:rsid w:val="00BE53E2"/>
    <w:rsid w:val="00BF0933"/>
    <w:rsid w:val="00C26B07"/>
    <w:rsid w:val="00C322C2"/>
    <w:rsid w:val="00CC3CFC"/>
    <w:rsid w:val="00CE0DB4"/>
    <w:rsid w:val="00CF0E3E"/>
    <w:rsid w:val="00D20229"/>
    <w:rsid w:val="00D20F9E"/>
    <w:rsid w:val="00D30B5A"/>
    <w:rsid w:val="00D511AC"/>
    <w:rsid w:val="00D60A3A"/>
    <w:rsid w:val="00D6298E"/>
    <w:rsid w:val="00D719C1"/>
    <w:rsid w:val="00DB05A4"/>
    <w:rsid w:val="00DF4889"/>
    <w:rsid w:val="00E11E21"/>
    <w:rsid w:val="00E508E7"/>
    <w:rsid w:val="00E82AF0"/>
    <w:rsid w:val="00E97230"/>
    <w:rsid w:val="00EA4FD3"/>
    <w:rsid w:val="00EA7993"/>
    <w:rsid w:val="00F0249F"/>
    <w:rsid w:val="00F02C23"/>
    <w:rsid w:val="00F0403B"/>
    <w:rsid w:val="00F50B4C"/>
    <w:rsid w:val="00F65BAA"/>
    <w:rsid w:val="00F67FBF"/>
    <w:rsid w:val="00F72FAD"/>
    <w:rsid w:val="00F76C11"/>
    <w:rsid w:val="00FB2CF1"/>
    <w:rsid w:val="00FE0A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0D6AA"/>
  <w15:docId w15:val="{8A3AEC7B-1518-4182-B101-22688D65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EC2"/>
    <w:pPr>
      <w:autoSpaceDE w:val="0"/>
      <w:autoSpaceDN w:val="0"/>
    </w:pPr>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uiPriority w:val="99"/>
    <w:rsid w:val="00B74EC2"/>
    <w:pPr>
      <w:keepNext/>
      <w:ind w:firstLine="1701"/>
      <w:jc w:val="both"/>
    </w:pPr>
    <w:rPr>
      <w:rFonts w:ascii="Bookman Old Style" w:hAnsi="Bookman Old Style"/>
      <w:sz w:val="27"/>
      <w:szCs w:val="27"/>
    </w:rPr>
  </w:style>
  <w:style w:type="paragraph" w:styleId="a3">
    <w:name w:val="Body Text Indent"/>
    <w:basedOn w:val="a"/>
    <w:link w:val="a4"/>
    <w:uiPriority w:val="99"/>
    <w:rsid w:val="00B74EC2"/>
    <w:pPr>
      <w:jc w:val="center"/>
    </w:pPr>
    <w:rPr>
      <w:rFonts w:ascii="Bookman Old Style" w:hAnsi="Bookman Old Style"/>
      <w:sz w:val="12"/>
      <w:szCs w:val="12"/>
      <w:lang w:val="uk-UA"/>
    </w:rPr>
  </w:style>
  <w:style w:type="character" w:customStyle="1" w:styleId="a4">
    <w:name w:val="Основний текст з відступом Знак"/>
    <w:link w:val="a3"/>
    <w:uiPriority w:val="99"/>
    <w:locked/>
    <w:rsid w:val="00B74EC2"/>
    <w:rPr>
      <w:rFonts w:ascii="Bookman Old Style" w:hAnsi="Bookman Old Style" w:cs="Times New Roman"/>
      <w:sz w:val="12"/>
      <w:szCs w:val="12"/>
      <w:lang w:val="uk-UA" w:eastAsia="ru-RU"/>
    </w:rPr>
  </w:style>
  <w:style w:type="paragraph" w:styleId="a5">
    <w:name w:val="Normal (Web)"/>
    <w:basedOn w:val="a"/>
    <w:uiPriority w:val="99"/>
    <w:rsid w:val="00B74EC2"/>
    <w:pPr>
      <w:autoSpaceDE/>
      <w:autoSpaceDN/>
      <w:spacing w:before="100" w:beforeAutospacing="1" w:after="100" w:afterAutospacing="1"/>
    </w:pPr>
    <w:rPr>
      <w:sz w:val="24"/>
      <w:szCs w:val="24"/>
      <w:lang w:val="uk-UA" w:eastAsia="uk-UA"/>
    </w:rPr>
  </w:style>
  <w:style w:type="character" w:customStyle="1" w:styleId="FontStyle13">
    <w:name w:val="Font Style13"/>
    <w:uiPriority w:val="99"/>
    <w:rsid w:val="002B05C4"/>
    <w:rPr>
      <w:rFonts w:ascii="Times New Roman" w:hAnsi="Times New Roman"/>
      <w:i/>
      <w:sz w:val="18"/>
    </w:rPr>
  </w:style>
  <w:style w:type="paragraph" w:styleId="a6">
    <w:name w:val="List Paragraph"/>
    <w:basedOn w:val="a"/>
    <w:uiPriority w:val="99"/>
    <w:qFormat/>
    <w:rsid w:val="002B05C4"/>
    <w:pPr>
      <w:autoSpaceDE/>
      <w:autoSpaceDN/>
      <w:spacing w:after="200" w:line="276" w:lineRule="auto"/>
      <w:ind w:left="720"/>
      <w:contextualSpacing/>
    </w:pPr>
    <w:rPr>
      <w:rFonts w:ascii="Calibri" w:eastAsia="Calibri" w:hAnsi="Calibri"/>
      <w:sz w:val="22"/>
      <w:szCs w:val="22"/>
      <w:lang w:eastAsia="en-US"/>
    </w:rPr>
  </w:style>
  <w:style w:type="character" w:styleId="a7">
    <w:name w:val="Hyperlink"/>
    <w:uiPriority w:val="99"/>
    <w:semiHidden/>
    <w:rsid w:val="00164F53"/>
    <w:rPr>
      <w:rFonts w:cs="Times New Roman"/>
      <w:color w:val="0000FF"/>
      <w:u w:val="single"/>
    </w:rPr>
  </w:style>
  <w:style w:type="paragraph" w:styleId="a8">
    <w:name w:val="Balloon Text"/>
    <w:basedOn w:val="a"/>
    <w:link w:val="a9"/>
    <w:uiPriority w:val="99"/>
    <w:semiHidden/>
    <w:rsid w:val="00A60AB7"/>
    <w:rPr>
      <w:rFonts w:ascii="Segoe UI" w:hAnsi="Segoe UI" w:cs="Segoe UI"/>
      <w:sz w:val="18"/>
      <w:szCs w:val="18"/>
    </w:rPr>
  </w:style>
  <w:style w:type="character" w:customStyle="1" w:styleId="a9">
    <w:name w:val="Текст у виносці Знак"/>
    <w:link w:val="a8"/>
    <w:uiPriority w:val="99"/>
    <w:semiHidden/>
    <w:locked/>
    <w:rsid w:val="00A60AB7"/>
    <w:rPr>
      <w:rFonts w:ascii="Segoe UI" w:hAnsi="Segoe UI" w:cs="Segoe UI"/>
      <w:sz w:val="18"/>
      <w:szCs w:val="18"/>
      <w:lang w:eastAsia="ru-RU"/>
    </w:rPr>
  </w:style>
  <w:style w:type="character" w:customStyle="1" w:styleId="rvts44">
    <w:name w:val="rvts44"/>
    <w:uiPriority w:val="99"/>
    <w:rsid w:val="000676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https://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hyperlink" Target="https://zakon.rada.gov.ua/laws/show/z0953-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Pages>
  <Words>4344</Words>
  <Characters>2477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rfu</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Boycun</dc:creator>
  <cp:keywords/>
  <dc:description/>
  <cp:lastModifiedBy>finances</cp:lastModifiedBy>
  <cp:revision>73</cp:revision>
  <cp:lastPrinted>2022-12-22T14:41:00Z</cp:lastPrinted>
  <dcterms:created xsi:type="dcterms:W3CDTF">2021-12-07T10:09:00Z</dcterms:created>
  <dcterms:modified xsi:type="dcterms:W3CDTF">2025-12-15T09:14:00Z</dcterms:modified>
</cp:coreProperties>
</file>