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15AF" w14:textId="421E3E8A" w:rsidR="004A495A" w:rsidRDefault="00934A73" w:rsidP="00F211D6">
      <w:pPr>
        <w:pStyle w:val="a8"/>
        <w:spacing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r w:rsidRPr="00936F07">
        <w:rPr>
          <w:sz w:val="28"/>
          <w:szCs w:val="28"/>
          <w:lang w:val="uk-UA"/>
        </w:rPr>
        <w:t xml:space="preserve"> </w:t>
      </w:r>
      <w:r w:rsidR="004A495A">
        <w:rPr>
          <w:sz w:val="28"/>
          <w:szCs w:val="28"/>
          <w:lang w:val="uk-UA"/>
        </w:rPr>
        <w:t>Н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айменування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місцезнаходження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та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ідентифікаційний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код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замовника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в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Єдиному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державному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реєстрі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юридичних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осіб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фізичних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осіб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—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підприємців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та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громадських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формувань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його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категорія</w:t>
      </w:r>
      <w:proofErr w:type="spellEnd"/>
      <w:r w:rsidR="004A495A"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: </w:t>
      </w:r>
      <w:r w:rsidR="004A495A">
        <w:rPr>
          <w:rFonts w:ascii="e-ukraine" w:hAnsi="e-ukraine"/>
          <w:color w:val="000000"/>
          <w:sz w:val="27"/>
          <w:szCs w:val="27"/>
        </w:rPr>
        <w:t xml:space="preserve"> </w:t>
      </w:r>
      <w:r w:rsidR="004A495A" w:rsidRPr="004A495A">
        <w:rPr>
          <w:rFonts w:ascii="e-ukraine" w:hAnsi="e-ukraine"/>
          <w:color w:val="000000"/>
          <w:sz w:val="27"/>
          <w:szCs w:val="27"/>
        </w:rPr>
        <w:t>УПРАВЛІННЯ ФІНАНСІВ ЛЬВІВСЬКОЇ РАЙОННОЇ ДЕРЖАВНОЇ АДМІНІСТРАЦІЇ ЛЬВІВСЬКОЇ ОБЛАСТІ</w:t>
      </w:r>
      <w:r w:rsidR="004A495A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  <w:r w:rsidR="004A495A" w:rsidRPr="004A495A">
        <w:rPr>
          <w:rFonts w:ascii="e-ukraine" w:hAnsi="e-ukraine"/>
          <w:color w:val="000000"/>
          <w:sz w:val="27"/>
          <w:szCs w:val="27"/>
        </w:rPr>
        <w:t xml:space="preserve">79008, </w:t>
      </w:r>
      <w:proofErr w:type="spellStart"/>
      <w:r w:rsidR="004A495A" w:rsidRPr="004A495A">
        <w:rPr>
          <w:rFonts w:ascii="e-ukraine" w:hAnsi="e-ukraine"/>
          <w:color w:val="000000"/>
          <w:sz w:val="27"/>
          <w:szCs w:val="27"/>
        </w:rPr>
        <w:t>Україна</w:t>
      </w:r>
      <w:proofErr w:type="spellEnd"/>
      <w:r w:rsidR="004A495A" w:rsidRPr="004A495A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4A495A" w:rsidRPr="004A495A">
        <w:rPr>
          <w:rFonts w:ascii="e-ukraine" w:hAnsi="e-ukraine"/>
          <w:color w:val="000000"/>
          <w:sz w:val="27"/>
          <w:szCs w:val="27"/>
        </w:rPr>
        <w:t>Львівська</w:t>
      </w:r>
      <w:proofErr w:type="spellEnd"/>
      <w:r w:rsidR="004A495A" w:rsidRPr="004A495A">
        <w:rPr>
          <w:rFonts w:ascii="e-ukraine" w:hAnsi="e-ukraine"/>
          <w:color w:val="000000"/>
          <w:sz w:val="27"/>
          <w:szCs w:val="27"/>
        </w:rPr>
        <w:t xml:space="preserve"> область, </w:t>
      </w:r>
      <w:proofErr w:type="spellStart"/>
      <w:r w:rsidR="004A495A" w:rsidRPr="004A495A">
        <w:rPr>
          <w:rFonts w:ascii="e-ukraine" w:hAnsi="e-ukraine"/>
          <w:color w:val="000000"/>
          <w:sz w:val="27"/>
          <w:szCs w:val="27"/>
        </w:rPr>
        <w:t>місто</w:t>
      </w:r>
      <w:proofErr w:type="spellEnd"/>
      <w:r w:rsidR="004A495A" w:rsidRPr="004A495A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A495A" w:rsidRPr="004A495A">
        <w:rPr>
          <w:rFonts w:ascii="e-ukraine" w:hAnsi="e-ukraine"/>
          <w:color w:val="000000"/>
          <w:sz w:val="27"/>
          <w:szCs w:val="27"/>
        </w:rPr>
        <w:t>Львів</w:t>
      </w:r>
      <w:proofErr w:type="spellEnd"/>
      <w:r w:rsidR="004A495A" w:rsidRPr="004A495A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4A495A" w:rsidRPr="004A495A">
        <w:rPr>
          <w:rFonts w:ascii="e-ukraine" w:hAnsi="e-ukraine"/>
          <w:color w:val="000000"/>
          <w:sz w:val="27"/>
          <w:szCs w:val="27"/>
        </w:rPr>
        <w:t>вулиця</w:t>
      </w:r>
      <w:proofErr w:type="spellEnd"/>
      <w:r w:rsidR="004A495A" w:rsidRPr="004A495A">
        <w:rPr>
          <w:rFonts w:ascii="e-ukraine" w:hAnsi="e-ukraine"/>
          <w:color w:val="000000"/>
          <w:sz w:val="27"/>
          <w:szCs w:val="27"/>
        </w:rPr>
        <w:t xml:space="preserve"> Винниченка В, </w:t>
      </w:r>
      <w:proofErr w:type="spellStart"/>
      <w:r w:rsidR="004A495A" w:rsidRPr="004A495A">
        <w:rPr>
          <w:rFonts w:ascii="e-ukraine" w:hAnsi="e-ukraine"/>
          <w:color w:val="000000"/>
          <w:sz w:val="27"/>
          <w:szCs w:val="27"/>
        </w:rPr>
        <w:t>будинок</w:t>
      </w:r>
      <w:proofErr w:type="spellEnd"/>
      <w:r w:rsidR="004A495A" w:rsidRPr="004A495A">
        <w:rPr>
          <w:rFonts w:ascii="e-ukraine" w:hAnsi="e-ukraine"/>
          <w:color w:val="000000"/>
          <w:sz w:val="27"/>
          <w:szCs w:val="27"/>
        </w:rPr>
        <w:t xml:space="preserve"> 18</w:t>
      </w:r>
      <w:r w:rsidR="004A495A">
        <w:rPr>
          <w:rFonts w:ascii="e-ukraine" w:hAnsi="e-ukraine"/>
          <w:color w:val="000000"/>
          <w:sz w:val="27"/>
          <w:szCs w:val="27"/>
          <w:lang w:val="uk-UA"/>
        </w:rPr>
        <w:t xml:space="preserve">,  </w:t>
      </w:r>
      <w:r w:rsidR="004A495A">
        <w:rPr>
          <w:rFonts w:ascii="e-ukraine" w:hAnsi="e-ukraine"/>
          <w:color w:val="000000"/>
          <w:sz w:val="27"/>
          <w:szCs w:val="27"/>
        </w:rPr>
        <w:t xml:space="preserve">ЄДРПОУ </w:t>
      </w:r>
      <w:r w:rsidR="004A495A">
        <w:rPr>
          <w:rFonts w:ascii="e-ukraine" w:hAnsi="e-ukraine"/>
          <w:color w:val="000000"/>
          <w:sz w:val="27"/>
          <w:szCs w:val="27"/>
          <w:lang w:val="uk-UA"/>
        </w:rPr>
        <w:t>44073675</w:t>
      </w:r>
      <w:r w:rsidR="004A495A">
        <w:rPr>
          <w:rFonts w:ascii="e-ukraine" w:hAnsi="e-ukraine"/>
          <w:color w:val="000000"/>
          <w:sz w:val="27"/>
          <w:szCs w:val="27"/>
        </w:rPr>
        <w:t>,</w:t>
      </w:r>
      <w:proofErr w:type="spellStart"/>
      <w:r w:rsidR="004A495A">
        <w:rPr>
          <w:rFonts w:ascii="e-ukraine" w:hAnsi="e-ukraine"/>
          <w:color w:val="000000"/>
          <w:sz w:val="27"/>
          <w:szCs w:val="27"/>
        </w:rPr>
        <w:t>категорія</w:t>
      </w:r>
      <w:proofErr w:type="spellEnd"/>
      <w:r w:rsidR="004A495A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A495A"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 w:rsidR="004A495A">
        <w:rPr>
          <w:rFonts w:ascii="e-ukraine" w:hAnsi="e-ukraine"/>
          <w:color w:val="000000"/>
          <w:sz w:val="27"/>
          <w:szCs w:val="27"/>
        </w:rPr>
        <w:t xml:space="preserve"> - </w:t>
      </w:r>
      <w:proofErr w:type="spellStart"/>
      <w:r w:rsidR="004A495A">
        <w:rPr>
          <w:rFonts w:ascii="e-ukraine" w:hAnsi="e-ukraine"/>
          <w:color w:val="000000"/>
          <w:sz w:val="27"/>
          <w:szCs w:val="27"/>
        </w:rPr>
        <w:t>юридична</w:t>
      </w:r>
      <w:proofErr w:type="spellEnd"/>
      <w:r w:rsidR="004A495A">
        <w:rPr>
          <w:rFonts w:ascii="e-ukraine" w:hAnsi="e-ukraine"/>
          <w:color w:val="000000"/>
          <w:sz w:val="27"/>
          <w:szCs w:val="27"/>
        </w:rPr>
        <w:t xml:space="preserve"> особа, яка </w:t>
      </w:r>
      <w:proofErr w:type="spellStart"/>
      <w:r w:rsidR="004A495A">
        <w:rPr>
          <w:rFonts w:ascii="e-ukraine" w:hAnsi="e-ukraine"/>
          <w:color w:val="000000"/>
          <w:sz w:val="27"/>
          <w:szCs w:val="27"/>
        </w:rPr>
        <w:t>забезпечує</w:t>
      </w:r>
      <w:proofErr w:type="spellEnd"/>
      <w:r w:rsidR="004A495A">
        <w:rPr>
          <w:rFonts w:ascii="e-ukraine" w:hAnsi="e-ukraine"/>
          <w:color w:val="000000"/>
          <w:sz w:val="27"/>
          <w:szCs w:val="27"/>
        </w:rPr>
        <w:t xml:space="preserve"> потреби </w:t>
      </w:r>
      <w:proofErr w:type="spellStart"/>
      <w:r w:rsidR="004A495A">
        <w:rPr>
          <w:rFonts w:ascii="e-ukraine" w:hAnsi="e-ukraine"/>
          <w:color w:val="000000"/>
          <w:sz w:val="27"/>
          <w:szCs w:val="27"/>
        </w:rPr>
        <w:t>держави</w:t>
      </w:r>
      <w:proofErr w:type="spellEnd"/>
      <w:r w:rsidR="004A495A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A495A">
        <w:rPr>
          <w:rFonts w:ascii="e-ukraine" w:hAnsi="e-ukraine"/>
          <w:color w:val="000000"/>
          <w:sz w:val="27"/>
          <w:szCs w:val="27"/>
        </w:rPr>
        <w:t>або</w:t>
      </w:r>
      <w:proofErr w:type="spellEnd"/>
      <w:r w:rsidR="004A495A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A495A">
        <w:rPr>
          <w:rFonts w:ascii="e-ukraine" w:hAnsi="e-ukraine"/>
          <w:color w:val="000000"/>
          <w:sz w:val="27"/>
          <w:szCs w:val="27"/>
        </w:rPr>
        <w:t>територіальної</w:t>
      </w:r>
      <w:proofErr w:type="spellEnd"/>
      <w:r w:rsidR="004A495A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A495A">
        <w:rPr>
          <w:rFonts w:ascii="e-ukraine" w:hAnsi="e-ukraine"/>
          <w:color w:val="000000"/>
          <w:sz w:val="27"/>
          <w:szCs w:val="27"/>
        </w:rPr>
        <w:t>громади</w:t>
      </w:r>
      <w:proofErr w:type="spellEnd"/>
      <w:r w:rsidR="004A495A">
        <w:rPr>
          <w:rFonts w:ascii="e-ukraine" w:hAnsi="e-ukraine"/>
          <w:color w:val="000000"/>
          <w:sz w:val="27"/>
          <w:szCs w:val="27"/>
        </w:rPr>
        <w:t>.</w:t>
      </w:r>
      <w:bookmarkStart w:id="0" w:name="_heading=h.gjdgxs"/>
      <w:bookmarkEnd w:id="0"/>
    </w:p>
    <w:p w14:paraId="666D92EB" w14:textId="77777777" w:rsidR="004A495A" w:rsidRDefault="004A495A" w:rsidP="00F211D6">
      <w:pPr>
        <w:pStyle w:val="a8"/>
        <w:spacing w:before="0" w:beforeAutospacing="0" w:after="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Назва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предмета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закупівлі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із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зазначенням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коду за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Єдиним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закупівельним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словником (у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разі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поділу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на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лоти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такі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відомості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повинні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зазначатися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стосовно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кожного лота) та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назви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відповідних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класифікаторів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предмета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закупівлі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й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частин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предмета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закупівлі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(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лотів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) (за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наявності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):</w:t>
      </w:r>
      <w:r>
        <w:rPr>
          <w:rFonts w:ascii="e-ukraine" w:hAnsi="e-ukraine"/>
          <w:color w:val="000000"/>
          <w:sz w:val="27"/>
          <w:szCs w:val="27"/>
        </w:rPr>
        <w:t> 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Природний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газ, код 09120000-6 — </w:t>
      </w:r>
      <w:proofErr w:type="spellStart"/>
      <w:r>
        <w:rPr>
          <w:rFonts w:ascii="e-ukraine" w:hAnsi="e-ukraine"/>
          <w:color w:val="000000"/>
          <w:sz w:val="27"/>
          <w:szCs w:val="27"/>
        </w:rPr>
        <w:t>Газове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паливо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за ДК 021:2015 «</w:t>
      </w:r>
      <w:proofErr w:type="spellStart"/>
      <w:r>
        <w:rPr>
          <w:rFonts w:ascii="e-ukraine" w:hAnsi="e-ukraine"/>
          <w:color w:val="000000"/>
          <w:sz w:val="27"/>
          <w:szCs w:val="27"/>
        </w:rPr>
        <w:t>Єдиний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закупівельний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словник» (код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номенклатурної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позиції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09123000-7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Природний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газ).</w:t>
      </w:r>
    </w:p>
    <w:p w14:paraId="14AA31FE" w14:textId="79D99131" w:rsidR="004A495A" w:rsidRPr="004A495A" w:rsidRDefault="004A495A" w:rsidP="00F211D6">
      <w:pPr>
        <w:pStyle w:val="a8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4A495A">
        <w:rPr>
          <w:rStyle w:val="aa"/>
          <w:b w:val="0"/>
          <w:bCs w:val="0"/>
          <w:color w:val="000000"/>
          <w:sz w:val="28"/>
          <w:szCs w:val="28"/>
        </w:rPr>
        <w:t xml:space="preserve">Вид та </w:t>
      </w:r>
      <w:proofErr w:type="spellStart"/>
      <w:r w:rsidRPr="004A495A">
        <w:rPr>
          <w:rStyle w:val="aa"/>
          <w:b w:val="0"/>
          <w:bCs w:val="0"/>
          <w:color w:val="000000"/>
          <w:sz w:val="28"/>
          <w:szCs w:val="28"/>
        </w:rPr>
        <w:t>ідентифікатор</w:t>
      </w:r>
      <w:proofErr w:type="spellEnd"/>
      <w:r w:rsidRPr="004A495A">
        <w:rPr>
          <w:rStyle w:val="a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4A495A">
        <w:rPr>
          <w:rStyle w:val="aa"/>
          <w:b w:val="0"/>
          <w:bCs w:val="0"/>
          <w:color w:val="000000"/>
          <w:sz w:val="28"/>
          <w:szCs w:val="28"/>
        </w:rPr>
        <w:t>процедури</w:t>
      </w:r>
      <w:proofErr w:type="spellEnd"/>
      <w:r w:rsidRPr="004A495A">
        <w:rPr>
          <w:rStyle w:val="a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4A495A">
        <w:rPr>
          <w:rStyle w:val="aa"/>
          <w:b w:val="0"/>
          <w:bCs w:val="0"/>
          <w:color w:val="000000"/>
          <w:sz w:val="28"/>
          <w:szCs w:val="28"/>
        </w:rPr>
        <w:t>закупівлі</w:t>
      </w:r>
      <w:proofErr w:type="spellEnd"/>
      <w:r w:rsidRPr="004A495A">
        <w:rPr>
          <w:rStyle w:val="aa"/>
          <w:b w:val="0"/>
          <w:bCs w:val="0"/>
          <w:color w:val="000000"/>
          <w:sz w:val="28"/>
          <w:szCs w:val="28"/>
        </w:rPr>
        <w:t>:</w:t>
      </w:r>
      <w:r w:rsidRPr="004A495A">
        <w:rPr>
          <w:color w:val="000000"/>
          <w:sz w:val="28"/>
          <w:szCs w:val="28"/>
        </w:rPr>
        <w:t> </w:t>
      </w:r>
      <w:proofErr w:type="spellStart"/>
      <w:r w:rsidRPr="004A495A">
        <w:rPr>
          <w:color w:val="000000"/>
          <w:sz w:val="28"/>
          <w:szCs w:val="28"/>
        </w:rPr>
        <w:t>Відкриті</w:t>
      </w:r>
      <w:proofErr w:type="spellEnd"/>
      <w:r w:rsidRPr="004A495A">
        <w:rPr>
          <w:color w:val="000000"/>
          <w:sz w:val="28"/>
          <w:szCs w:val="28"/>
        </w:rPr>
        <w:t xml:space="preserve"> торги з </w:t>
      </w:r>
      <w:proofErr w:type="spellStart"/>
      <w:r w:rsidRPr="004A495A">
        <w:rPr>
          <w:color w:val="000000"/>
          <w:sz w:val="28"/>
          <w:szCs w:val="28"/>
        </w:rPr>
        <w:t>особливостями</w:t>
      </w:r>
      <w:proofErr w:type="spellEnd"/>
      <w:r w:rsidRPr="004A495A">
        <w:rPr>
          <w:color w:val="000000"/>
          <w:sz w:val="28"/>
          <w:szCs w:val="28"/>
        </w:rPr>
        <w:t xml:space="preserve">: </w:t>
      </w:r>
      <w:r w:rsidRPr="004A495A">
        <w:rPr>
          <w:sz w:val="28"/>
          <w:szCs w:val="28"/>
        </w:rPr>
        <w:br/>
      </w:r>
      <w:r w:rsidRPr="004A495A">
        <w:rPr>
          <w:color w:val="00A1CD"/>
          <w:sz w:val="28"/>
          <w:szCs w:val="28"/>
          <w:u w:val="single"/>
          <w:shd w:val="clear" w:color="auto" w:fill="FFFFFF"/>
        </w:rPr>
        <w:t>UA-P-2025-10-29-009706-a</w:t>
      </w:r>
    </w:p>
    <w:p w14:paraId="604C90F9" w14:textId="5D8EAD27" w:rsidR="004A495A" w:rsidRPr="004A495A" w:rsidRDefault="004A495A" w:rsidP="00F211D6">
      <w:pPr>
        <w:pStyle w:val="a8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proofErr w:type="spellStart"/>
      <w:r w:rsidRPr="004A495A">
        <w:rPr>
          <w:rStyle w:val="aa"/>
          <w:b w:val="0"/>
          <w:bCs w:val="0"/>
          <w:color w:val="000000"/>
          <w:sz w:val="28"/>
          <w:szCs w:val="28"/>
        </w:rPr>
        <w:t>Розмір</w:t>
      </w:r>
      <w:proofErr w:type="spellEnd"/>
      <w:r w:rsidRPr="004A495A">
        <w:rPr>
          <w:rStyle w:val="aa"/>
          <w:b w:val="0"/>
          <w:bCs w:val="0"/>
          <w:color w:val="000000"/>
          <w:sz w:val="28"/>
          <w:szCs w:val="28"/>
        </w:rPr>
        <w:t xml:space="preserve"> бюджетного </w:t>
      </w:r>
      <w:proofErr w:type="spellStart"/>
      <w:proofErr w:type="gramStart"/>
      <w:r w:rsidRPr="004A495A">
        <w:rPr>
          <w:rStyle w:val="aa"/>
          <w:b w:val="0"/>
          <w:bCs w:val="0"/>
          <w:color w:val="000000"/>
          <w:sz w:val="28"/>
          <w:szCs w:val="28"/>
        </w:rPr>
        <w:t>призначення</w:t>
      </w:r>
      <w:proofErr w:type="spellEnd"/>
      <w:r w:rsidRPr="004A495A">
        <w:rPr>
          <w:rStyle w:val="aa"/>
          <w:b w:val="0"/>
          <w:bCs w:val="0"/>
          <w:color w:val="000000"/>
          <w:sz w:val="28"/>
          <w:szCs w:val="28"/>
        </w:rPr>
        <w:t>:</w:t>
      </w:r>
      <w:r w:rsidRPr="004A495A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  <w:lang w:val="uk-UA"/>
        </w:rPr>
        <w:t>122</w:t>
      </w:r>
      <w:proofErr w:type="gramEnd"/>
      <w:r w:rsidR="00A3683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779</w:t>
      </w:r>
      <w:r w:rsidRPr="004A495A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  <w:lang w:val="uk-UA"/>
        </w:rPr>
        <w:t>0</w:t>
      </w:r>
      <w:r w:rsidRPr="004A495A">
        <w:rPr>
          <w:color w:val="000000"/>
          <w:sz w:val="28"/>
          <w:szCs w:val="28"/>
        </w:rPr>
        <w:t xml:space="preserve"> грн.</w:t>
      </w:r>
    </w:p>
    <w:p w14:paraId="74628708" w14:textId="28522DBB" w:rsidR="004A495A" w:rsidRDefault="004A495A" w:rsidP="00F211D6">
      <w:pPr>
        <w:pStyle w:val="a8"/>
        <w:spacing w:before="0" w:beforeAutospacing="0" w:after="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bookmarkStart w:id="1" w:name="_heading=h.3znysh7"/>
      <w:bookmarkEnd w:id="1"/>
      <w:proofErr w:type="spellStart"/>
      <w:r w:rsidRPr="004A495A">
        <w:rPr>
          <w:rStyle w:val="aa"/>
          <w:b w:val="0"/>
          <w:bCs w:val="0"/>
          <w:color w:val="000000"/>
          <w:sz w:val="28"/>
          <w:szCs w:val="28"/>
        </w:rPr>
        <w:t>Очікувана</w:t>
      </w:r>
      <w:proofErr w:type="spellEnd"/>
      <w:r w:rsidRPr="004A495A">
        <w:rPr>
          <w:rStyle w:val="a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4A495A">
        <w:rPr>
          <w:rStyle w:val="aa"/>
          <w:b w:val="0"/>
          <w:bCs w:val="0"/>
          <w:color w:val="000000"/>
          <w:sz w:val="28"/>
          <w:szCs w:val="28"/>
        </w:rPr>
        <w:t>вартість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та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обґрунтування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очікуваної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вартості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предмета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закупівлі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:</w:t>
      </w:r>
      <w:r>
        <w:rPr>
          <w:rFonts w:ascii="e-ukraine" w:hAnsi="e-ukraine"/>
          <w:color w:val="000000"/>
          <w:sz w:val="27"/>
          <w:szCs w:val="27"/>
        </w:rPr>
        <w:t> </w:t>
      </w:r>
      <w:r>
        <w:rPr>
          <w:rFonts w:ascii="e-ukraine" w:hAnsi="e-ukraine"/>
          <w:color w:val="000000"/>
          <w:sz w:val="27"/>
          <w:szCs w:val="27"/>
          <w:lang w:val="uk-UA"/>
        </w:rPr>
        <w:t>122 779</w:t>
      </w:r>
      <w:r>
        <w:rPr>
          <w:rFonts w:ascii="e-ukraine" w:hAnsi="e-ukraine"/>
          <w:color w:val="000000"/>
          <w:sz w:val="27"/>
          <w:szCs w:val="27"/>
        </w:rPr>
        <w:t>,0</w:t>
      </w:r>
      <w:r>
        <w:rPr>
          <w:rFonts w:ascii="e-ukraine" w:hAnsi="e-ukraine"/>
          <w:color w:val="000000"/>
          <w:sz w:val="27"/>
          <w:szCs w:val="27"/>
          <w:lang w:val="uk-UA"/>
        </w:rPr>
        <w:t>0</w:t>
      </w:r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 </w:t>
      </w:r>
      <w:r>
        <w:rPr>
          <w:rFonts w:ascii="e-ukraine" w:hAnsi="e-ukraine"/>
          <w:color w:val="000000"/>
          <w:sz w:val="27"/>
          <w:szCs w:val="27"/>
        </w:rPr>
        <w:t>  грн.</w:t>
      </w:r>
    </w:p>
    <w:p w14:paraId="02E3314D" w14:textId="77777777" w:rsidR="004A495A" w:rsidRDefault="004A495A" w:rsidP="00F211D6">
      <w:pPr>
        <w:pStyle w:val="a8"/>
        <w:spacing w:before="300" w:beforeAutospacing="0" w:after="30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proofErr w:type="spellStart"/>
      <w:r>
        <w:rPr>
          <w:rFonts w:ascii="e-ukraine" w:hAnsi="e-ukraine"/>
          <w:color w:val="000000"/>
          <w:sz w:val="27"/>
          <w:szCs w:val="27"/>
        </w:rPr>
        <w:t>Замовником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здійснено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розрахунок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очікуваної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вартості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предмета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з </w:t>
      </w:r>
      <w:proofErr w:type="spellStart"/>
      <w:r>
        <w:rPr>
          <w:rFonts w:ascii="e-ukraine" w:hAnsi="e-ukraine"/>
          <w:color w:val="000000"/>
          <w:sz w:val="27"/>
          <w:szCs w:val="27"/>
        </w:rPr>
        <w:t>урахуванням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пункту 1 постанови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Кабінету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Міністрів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України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«Про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затвердження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Положення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про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покладення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спеціальних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обов’язків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на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суб’єктів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ринку природного газу для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забезпечення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загальносуспільних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інтересів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процесі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функціонування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ринку природного газу 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щодо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особливостей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постачання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природного газу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виробникам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теплової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енергії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бюджетним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установам</w:t>
      </w:r>
      <w:proofErr w:type="spellEnd"/>
      <w:r>
        <w:rPr>
          <w:rFonts w:ascii="e-ukraine" w:hAnsi="e-ukraine"/>
          <w:color w:val="000000"/>
          <w:sz w:val="27"/>
          <w:szCs w:val="27"/>
        </w:rPr>
        <w:t>» (</w:t>
      </w:r>
      <w:proofErr w:type="spellStart"/>
      <w:r>
        <w:rPr>
          <w:rFonts w:ascii="e-ukraine" w:hAnsi="e-ukraine"/>
          <w:color w:val="000000"/>
          <w:sz w:val="27"/>
          <w:szCs w:val="27"/>
        </w:rPr>
        <w:t>зі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змінами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доповненнями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) № 812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від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19 липня 2022 року (</w:t>
      </w:r>
      <w:proofErr w:type="spellStart"/>
      <w:r>
        <w:rPr>
          <w:rFonts w:ascii="e-ukraine" w:hAnsi="e-ukraine"/>
          <w:color w:val="000000"/>
          <w:sz w:val="27"/>
          <w:szCs w:val="27"/>
        </w:rPr>
        <w:t>зі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змінами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) </w:t>
      </w:r>
      <w:proofErr w:type="spellStart"/>
      <w:r>
        <w:rPr>
          <w:rFonts w:ascii="e-ukraine" w:hAnsi="e-ukraine"/>
          <w:color w:val="000000"/>
          <w:sz w:val="27"/>
          <w:szCs w:val="27"/>
        </w:rPr>
        <w:t>ухвалив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Положення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(</w:t>
      </w:r>
      <w:proofErr w:type="spellStart"/>
      <w:r>
        <w:rPr>
          <w:rFonts w:ascii="e-ukraine" w:hAnsi="e-ukraine"/>
          <w:color w:val="000000"/>
          <w:sz w:val="27"/>
          <w:szCs w:val="27"/>
        </w:rPr>
        <w:t>далі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—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Положення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), </w:t>
      </w:r>
      <w:proofErr w:type="spellStart"/>
      <w:r>
        <w:rPr>
          <w:rFonts w:ascii="e-ukraine" w:hAnsi="e-ukraine"/>
          <w:color w:val="000000"/>
          <w:sz w:val="27"/>
          <w:szCs w:val="27"/>
        </w:rPr>
        <w:t>яким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визначено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обсяг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умови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виконання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спеціальних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обов’язків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покладаються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на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суб’єктів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ринку природного газу для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забезпечення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загальносуспільних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інтересів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процесі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функціонування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ринку природного газу (</w:t>
      </w:r>
      <w:proofErr w:type="spellStart"/>
      <w:r>
        <w:rPr>
          <w:rFonts w:ascii="e-ukraine" w:hAnsi="e-ukraine"/>
          <w:color w:val="000000"/>
          <w:sz w:val="27"/>
          <w:szCs w:val="27"/>
        </w:rPr>
        <w:t>далі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—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спеціальні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обов’язки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),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зокрема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для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забезпечення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стабільності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належної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якості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доступності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природного газу,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підтримання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належного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рівня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безпеки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його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постачання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споживачам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без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загрози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першочерговій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цілі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створення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повноцінного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ринку природного газу,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заснованого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на засадах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вільної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конкуренції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з </w:t>
      </w:r>
      <w:proofErr w:type="spellStart"/>
      <w:r>
        <w:rPr>
          <w:rFonts w:ascii="e-ukraine" w:hAnsi="e-ukraine"/>
          <w:color w:val="000000"/>
          <w:sz w:val="27"/>
          <w:szCs w:val="27"/>
        </w:rPr>
        <w:t>дотриманням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принципів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пропорційності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прозорості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недискримінації</w:t>
      </w:r>
      <w:proofErr w:type="spellEnd"/>
      <w:r>
        <w:rPr>
          <w:rFonts w:ascii="e-ukraine" w:hAnsi="e-ukraine"/>
          <w:color w:val="000000"/>
          <w:sz w:val="27"/>
          <w:szCs w:val="27"/>
        </w:rPr>
        <w:t>.</w:t>
      </w:r>
    </w:p>
    <w:p w14:paraId="60E6FFF5" w14:textId="77777777" w:rsidR="004A495A" w:rsidRDefault="004A495A" w:rsidP="00F211D6">
      <w:pPr>
        <w:pStyle w:val="a8"/>
        <w:spacing w:before="0" w:beforeAutospacing="0" w:after="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proofErr w:type="spellStart"/>
      <w:r>
        <w:rPr>
          <w:rFonts w:ascii="e-ukraine" w:hAnsi="e-ukraine"/>
          <w:color w:val="000000"/>
          <w:sz w:val="27"/>
          <w:szCs w:val="27"/>
        </w:rPr>
        <w:t>Враховуючи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Положенням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визначено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спеціальну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ціну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на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природний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газ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споживачам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є </w:t>
      </w:r>
      <w:proofErr w:type="spellStart"/>
      <w:r>
        <w:rPr>
          <w:rFonts w:ascii="e-ukraine" w:hAnsi="e-ukraine"/>
          <w:color w:val="000000"/>
          <w:sz w:val="27"/>
          <w:szCs w:val="27"/>
        </w:rPr>
        <w:t>бюджетними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установами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відповідно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до</w:t>
      </w:r>
      <w:hyperlink r:id="rId6" w:history="1">
        <w:r>
          <w:rPr>
            <w:rStyle w:val="ab"/>
            <w:rFonts w:ascii="e-ukraine" w:hAnsi="e-ukraine"/>
            <w:color w:val="021AA0"/>
            <w:sz w:val="27"/>
            <w:szCs w:val="27"/>
          </w:rPr>
          <w:t> </w:t>
        </w:r>
      </w:hyperlink>
      <w:r>
        <w:rPr>
          <w:rFonts w:ascii="e-ukraine" w:hAnsi="e-ukraine"/>
          <w:color w:val="000000"/>
          <w:sz w:val="27"/>
          <w:szCs w:val="27"/>
        </w:rPr>
        <w:t xml:space="preserve">Бюджетного кодексу </w:t>
      </w:r>
      <w:proofErr w:type="spellStart"/>
      <w:r>
        <w:rPr>
          <w:rFonts w:ascii="e-ukraine" w:hAnsi="e-ukraine"/>
          <w:color w:val="000000"/>
          <w:sz w:val="27"/>
          <w:szCs w:val="27"/>
        </w:rPr>
        <w:t>України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/ закладам </w:t>
      </w:r>
      <w:proofErr w:type="spellStart"/>
      <w:r>
        <w:rPr>
          <w:rFonts w:ascii="e-ukraine" w:hAnsi="e-ukraine"/>
          <w:color w:val="000000"/>
          <w:sz w:val="27"/>
          <w:szCs w:val="27"/>
        </w:rPr>
        <w:t>охорони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здоров’я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державної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власності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(</w:t>
      </w:r>
      <w:proofErr w:type="spellStart"/>
      <w:r>
        <w:rPr>
          <w:rFonts w:ascii="e-ukraine" w:hAnsi="e-ukraine"/>
          <w:color w:val="000000"/>
          <w:sz w:val="27"/>
          <w:szCs w:val="27"/>
        </w:rPr>
        <w:t>казенні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підприємства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/ </w:t>
      </w:r>
      <w:proofErr w:type="spellStart"/>
      <w:r>
        <w:rPr>
          <w:rFonts w:ascii="e-ukraine" w:hAnsi="e-ukraine"/>
          <w:color w:val="000000"/>
          <w:sz w:val="27"/>
          <w:szCs w:val="27"/>
        </w:rPr>
        <w:t>або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державні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установи </w:t>
      </w:r>
      <w:proofErr w:type="spellStart"/>
      <w:r>
        <w:rPr>
          <w:rFonts w:ascii="e-ukraine" w:hAnsi="e-ukraine"/>
          <w:color w:val="000000"/>
          <w:sz w:val="27"/>
          <w:szCs w:val="27"/>
        </w:rPr>
        <w:t>тощо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) / закладам </w:t>
      </w:r>
      <w:proofErr w:type="spellStart"/>
      <w:r>
        <w:rPr>
          <w:rFonts w:ascii="e-ukraine" w:hAnsi="e-ukraine"/>
          <w:color w:val="000000"/>
          <w:sz w:val="27"/>
          <w:szCs w:val="27"/>
        </w:rPr>
        <w:t>охорони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здоров’я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lastRenderedPageBreak/>
        <w:t>комунальної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власності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(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комунальні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некомерційні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підприємства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/ </w:t>
      </w:r>
      <w:proofErr w:type="spellStart"/>
      <w:r>
        <w:rPr>
          <w:rFonts w:ascii="e-ukraine" w:hAnsi="e-ukraine"/>
          <w:color w:val="000000"/>
          <w:sz w:val="27"/>
          <w:szCs w:val="27"/>
        </w:rPr>
        <w:t>або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комунальні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установи, та / </w:t>
      </w:r>
      <w:proofErr w:type="spellStart"/>
      <w:r>
        <w:rPr>
          <w:rFonts w:ascii="e-ukraine" w:hAnsi="e-ukraine"/>
          <w:color w:val="000000"/>
          <w:sz w:val="27"/>
          <w:szCs w:val="27"/>
        </w:rPr>
        <w:t>або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спільні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комунальні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підприємства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тощо</w:t>
      </w:r>
      <w:proofErr w:type="spellEnd"/>
      <w:r>
        <w:rPr>
          <w:rFonts w:ascii="e-ukraine" w:hAnsi="e-ukraine"/>
          <w:color w:val="000000"/>
          <w:sz w:val="27"/>
          <w:szCs w:val="27"/>
        </w:rPr>
        <w:t>) (</w:t>
      </w:r>
      <w:proofErr w:type="spellStart"/>
      <w:r>
        <w:rPr>
          <w:rFonts w:ascii="e-ukraine" w:hAnsi="e-ukraine"/>
          <w:color w:val="000000"/>
          <w:sz w:val="27"/>
          <w:szCs w:val="27"/>
        </w:rPr>
        <w:t>далі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— </w:t>
      </w:r>
      <w:proofErr w:type="spellStart"/>
      <w:r>
        <w:rPr>
          <w:rFonts w:ascii="e-ukraine" w:hAnsi="e-ukraine"/>
          <w:color w:val="000000"/>
          <w:sz w:val="27"/>
          <w:szCs w:val="27"/>
        </w:rPr>
        <w:t>бюджетні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установи), а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саме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: 17 052,60 грн за 1 тис. куб. м з ПДВ в тому </w:t>
      </w:r>
      <w:proofErr w:type="spellStart"/>
      <w:r>
        <w:rPr>
          <w:rFonts w:ascii="e-ukraine" w:hAnsi="e-ukraine"/>
          <w:color w:val="000000"/>
          <w:sz w:val="27"/>
          <w:szCs w:val="27"/>
        </w:rPr>
        <w:t>числі</w:t>
      </w:r>
      <w:proofErr w:type="spellEnd"/>
      <w:r>
        <w:rPr>
          <w:rFonts w:ascii="e-ukraine" w:hAnsi="e-ukraine"/>
          <w:color w:val="000000"/>
          <w:sz w:val="27"/>
          <w:szCs w:val="27"/>
        </w:rPr>
        <w:t> </w:t>
      </w:r>
      <w:r>
        <w:rPr>
          <w:rStyle w:val="ac"/>
          <w:rFonts w:ascii="e-ukraine" w:hAnsi="e-ukraine"/>
          <w:color w:val="000000"/>
          <w:sz w:val="27"/>
          <w:szCs w:val="27"/>
        </w:rPr>
        <w:t xml:space="preserve">тариф на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послуги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 з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транспортування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 природного газу для точки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виходу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коефіцієнта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який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застосовується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 у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разі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замовлення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потужності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 на добу наперед</w:t>
      </w:r>
      <w:r>
        <w:rPr>
          <w:rFonts w:ascii="e-ukraine" w:hAnsi="e-ukraine"/>
          <w:color w:val="000000"/>
          <w:sz w:val="27"/>
          <w:szCs w:val="27"/>
        </w:rPr>
        <w:t xml:space="preserve">, 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є </w:t>
      </w:r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бюджетною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установою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визначено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очікувану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вартість</w:t>
      </w:r>
      <w:proofErr w:type="spellEnd"/>
      <w:r>
        <w:rPr>
          <w:rFonts w:ascii="e-ukraine" w:hAnsi="e-ukraine"/>
          <w:color w:val="000000"/>
          <w:sz w:val="27"/>
          <w:szCs w:val="27"/>
        </w:rPr>
        <w:t>.</w:t>
      </w:r>
    </w:p>
    <w:p w14:paraId="18F6418F" w14:textId="735C310B" w:rsidR="004A495A" w:rsidRDefault="004A495A" w:rsidP="00F211D6">
      <w:pPr>
        <w:pStyle w:val="a8"/>
        <w:spacing w:before="300" w:beforeAutospacing="0" w:after="30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proofErr w:type="spellStart"/>
      <w:r>
        <w:rPr>
          <w:rFonts w:ascii="e-ukraine" w:hAnsi="e-ukraine"/>
          <w:color w:val="000000"/>
          <w:sz w:val="27"/>
          <w:szCs w:val="27"/>
        </w:rPr>
        <w:t>Визначення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обсягу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предмета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визначено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аналізом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споживання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природного газу за 20</w:t>
      </w:r>
      <w:r>
        <w:rPr>
          <w:rFonts w:ascii="e-ukraine" w:hAnsi="e-ukraine"/>
          <w:color w:val="000000"/>
          <w:sz w:val="27"/>
          <w:szCs w:val="27"/>
          <w:lang w:val="uk-UA"/>
        </w:rPr>
        <w:t>24 рік</w:t>
      </w:r>
      <w:r>
        <w:rPr>
          <w:rFonts w:ascii="e-ukraine" w:hAnsi="e-ukraine"/>
          <w:color w:val="000000"/>
          <w:sz w:val="27"/>
          <w:szCs w:val="27"/>
        </w:rPr>
        <w:t>.</w:t>
      </w:r>
    </w:p>
    <w:p w14:paraId="7159E3C1" w14:textId="518F6E9C" w:rsidR="004A495A" w:rsidRDefault="004A495A" w:rsidP="00F211D6">
      <w:pPr>
        <w:pStyle w:val="a8"/>
        <w:spacing w:before="0" w:beforeAutospacing="0" w:after="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 </w:t>
      </w:r>
      <w:proofErr w:type="spellStart"/>
      <w:r>
        <w:rPr>
          <w:rFonts w:ascii="e-ukraine" w:hAnsi="e-ukraine"/>
          <w:color w:val="000000"/>
          <w:sz w:val="27"/>
          <w:szCs w:val="27"/>
        </w:rPr>
        <w:t>Згідно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з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викладеним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вище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згідно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із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Законом, </w:t>
      </w:r>
      <w:proofErr w:type="spellStart"/>
      <w:r>
        <w:rPr>
          <w:rFonts w:ascii="e-ukraine" w:hAnsi="e-ukraine"/>
          <w:color w:val="000000"/>
          <w:sz w:val="27"/>
          <w:szCs w:val="27"/>
        </w:rPr>
        <w:t>Особливостями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потребами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очікувана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вартість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предмета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розрахована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таким чином: </w:t>
      </w:r>
      <w:r>
        <w:rPr>
          <w:rFonts w:ascii="e-ukraine" w:hAnsi="e-ukraine"/>
          <w:color w:val="000000"/>
          <w:sz w:val="27"/>
          <w:szCs w:val="27"/>
          <w:lang w:val="uk-UA"/>
        </w:rPr>
        <w:t>7</w:t>
      </w:r>
      <w:r>
        <w:rPr>
          <w:rFonts w:ascii="e-ukraine" w:hAnsi="e-ukraine"/>
          <w:color w:val="000000"/>
          <w:sz w:val="27"/>
          <w:szCs w:val="27"/>
        </w:rPr>
        <w:t>,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2 </w:t>
      </w:r>
      <w:r>
        <w:rPr>
          <w:rFonts w:ascii="e-ukraine" w:hAnsi="e-ukraine"/>
          <w:color w:val="000000"/>
          <w:sz w:val="27"/>
          <w:szCs w:val="27"/>
        </w:rPr>
        <w:t xml:space="preserve">тис. куб. </w:t>
      </w:r>
      <w:proofErr w:type="spellStart"/>
      <w:r>
        <w:rPr>
          <w:rFonts w:ascii="e-ukraine" w:hAnsi="e-ukraine"/>
          <w:color w:val="000000"/>
          <w:sz w:val="27"/>
          <w:szCs w:val="27"/>
        </w:rPr>
        <w:t>метрів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(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обсяг</w:t>
      </w:r>
      <w:proofErr w:type="spellEnd"/>
      <w:r>
        <w:rPr>
          <w:rFonts w:ascii="e-ukraine" w:hAnsi="e-ukraine"/>
          <w:color w:val="000000"/>
          <w:sz w:val="27"/>
          <w:szCs w:val="27"/>
        </w:rPr>
        <w:t>) * 17 052,60 грн з ПДВ (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ціна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 за 1 тис. куб. м природного газу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бюджетним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e-ukraine" w:hAnsi="e-ukraine"/>
          <w:color w:val="000000"/>
          <w:sz w:val="27"/>
          <w:szCs w:val="27"/>
        </w:rPr>
        <w:t>установам</w:t>
      </w:r>
      <w:proofErr w:type="spellEnd"/>
      <w:r>
        <w:rPr>
          <w:rStyle w:val="ac"/>
          <w:rFonts w:ascii="e-ukraine" w:hAnsi="e-ukraine"/>
          <w:color w:val="000000"/>
          <w:sz w:val="27"/>
          <w:szCs w:val="27"/>
        </w:rPr>
        <w:t>).</w:t>
      </w:r>
    </w:p>
    <w:p w14:paraId="2083505C" w14:textId="77777777" w:rsidR="004A495A" w:rsidRDefault="004A495A" w:rsidP="00F211D6">
      <w:pPr>
        <w:pStyle w:val="a8"/>
        <w:spacing w:before="0" w:beforeAutospacing="0" w:after="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Обґрунтування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технічних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якісних</w:t>
      </w:r>
      <w:proofErr w:type="spellEnd"/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характеристик.</w:t>
      </w:r>
    </w:p>
    <w:p w14:paraId="68AEACF7" w14:textId="77777777" w:rsidR="004A495A" w:rsidRDefault="004A495A" w:rsidP="00F211D6">
      <w:pPr>
        <w:pStyle w:val="a8"/>
        <w:spacing w:before="300" w:beforeAutospacing="0" w:after="30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proofErr w:type="spellStart"/>
      <w:r>
        <w:rPr>
          <w:rFonts w:ascii="e-ukraine" w:hAnsi="e-ukraine"/>
          <w:color w:val="000000"/>
          <w:sz w:val="27"/>
          <w:szCs w:val="27"/>
        </w:rPr>
        <w:t>Природний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газ (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природний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газ,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нафтовий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(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попутний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) газ, газ (метан)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вугільних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родовищ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газ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сланцевих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товщ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) —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корисна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копалина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яка є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сумішшю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вуглеводнів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невуглеводневих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компонентів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перебуває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 </w:t>
      </w:r>
      <w:proofErr w:type="spellStart"/>
      <w:r>
        <w:rPr>
          <w:rFonts w:ascii="e-ukraine" w:hAnsi="e-ukraine"/>
          <w:color w:val="000000"/>
          <w:sz w:val="27"/>
          <w:szCs w:val="27"/>
        </w:rPr>
        <w:t>газоподібному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стані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за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стандартних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умов (</w:t>
      </w:r>
      <w:proofErr w:type="spellStart"/>
      <w:r>
        <w:rPr>
          <w:rFonts w:ascii="e-ukraine" w:hAnsi="e-ukraine"/>
          <w:color w:val="000000"/>
          <w:sz w:val="27"/>
          <w:szCs w:val="27"/>
        </w:rPr>
        <w:t>тиск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— 760 мм ртутного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стовпа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і температура — 20° C) і є товарною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продукцією</w:t>
      </w:r>
      <w:proofErr w:type="spellEnd"/>
      <w:r>
        <w:rPr>
          <w:rFonts w:ascii="e-ukraine" w:hAnsi="e-ukraine"/>
          <w:color w:val="000000"/>
          <w:sz w:val="27"/>
          <w:szCs w:val="27"/>
        </w:rPr>
        <w:t>.</w:t>
      </w:r>
    </w:p>
    <w:p w14:paraId="102E6DE1" w14:textId="77777777" w:rsidR="004A495A" w:rsidRDefault="004A495A" w:rsidP="00F211D6">
      <w:pPr>
        <w:pStyle w:val="a8"/>
        <w:spacing w:before="300" w:beforeAutospacing="0" w:after="30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proofErr w:type="spellStart"/>
      <w:r>
        <w:rPr>
          <w:rFonts w:ascii="e-ukraine" w:hAnsi="e-ukraine"/>
          <w:color w:val="000000"/>
          <w:sz w:val="27"/>
          <w:szCs w:val="27"/>
        </w:rPr>
        <w:t>Кількісною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характеристикою предмета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є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обсяг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споживання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природного газу.</w:t>
      </w:r>
    </w:p>
    <w:p w14:paraId="603A04A9" w14:textId="66DB52A1" w:rsidR="004A495A" w:rsidRDefault="004A495A" w:rsidP="00F211D6">
      <w:pPr>
        <w:pStyle w:val="a8"/>
        <w:spacing w:before="300" w:beforeAutospacing="0" w:after="30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За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одиницю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виміру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кількості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природного газу при </w:t>
      </w:r>
      <w:proofErr w:type="spellStart"/>
      <w:r>
        <w:rPr>
          <w:rFonts w:ascii="e-ukraine" w:hAnsi="e-ukraine"/>
          <w:color w:val="000000"/>
          <w:sz w:val="27"/>
          <w:szCs w:val="27"/>
        </w:rPr>
        <w:t>його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обліку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приймається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один </w:t>
      </w:r>
      <w:proofErr w:type="spellStart"/>
      <w:r>
        <w:rPr>
          <w:rFonts w:ascii="e-ukraine" w:hAnsi="e-ukraine"/>
          <w:color w:val="000000"/>
          <w:sz w:val="27"/>
          <w:szCs w:val="27"/>
        </w:rPr>
        <w:t>кубічний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метр (куб. м), приведений до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стандартних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умов: температура (t) = 20 </w:t>
      </w:r>
      <w:proofErr w:type="spellStart"/>
      <w:r>
        <w:rPr>
          <w:rFonts w:ascii="e-ukraine" w:hAnsi="e-ukraine"/>
          <w:color w:val="000000"/>
          <w:sz w:val="27"/>
          <w:szCs w:val="27"/>
        </w:rPr>
        <w:t>градусів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за </w:t>
      </w:r>
      <w:proofErr w:type="spellStart"/>
      <w:r>
        <w:rPr>
          <w:rFonts w:ascii="e-ukraine" w:hAnsi="e-ukraine"/>
          <w:color w:val="000000"/>
          <w:sz w:val="27"/>
          <w:szCs w:val="27"/>
        </w:rPr>
        <w:t>Цельсієм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тиск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(Р) = 760 мм ртутного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стовпчика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(101,325 кПа).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Обсяг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необхідний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для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забезпечення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діяльності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власних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потреб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об’єктів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враховуючи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обсяги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споживання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попереднього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календарного року, становить </w:t>
      </w:r>
      <w:r w:rsidR="00A36837">
        <w:rPr>
          <w:rFonts w:ascii="e-ukraine" w:hAnsi="e-ukraine"/>
          <w:color w:val="000000"/>
          <w:sz w:val="27"/>
          <w:szCs w:val="27"/>
          <w:lang w:val="uk-UA"/>
        </w:rPr>
        <w:t>7,2</w:t>
      </w:r>
      <w:r>
        <w:rPr>
          <w:rFonts w:ascii="e-ukraine" w:hAnsi="e-ukraine"/>
          <w:color w:val="000000"/>
          <w:sz w:val="27"/>
          <w:szCs w:val="27"/>
        </w:rPr>
        <w:t xml:space="preserve"> тис. куб. м </w:t>
      </w:r>
      <w:r w:rsidR="00A36837">
        <w:rPr>
          <w:rFonts w:ascii="e-ukraine" w:hAnsi="e-ukraine"/>
          <w:color w:val="000000"/>
          <w:sz w:val="27"/>
          <w:szCs w:val="27"/>
          <w:lang w:val="uk-UA"/>
        </w:rPr>
        <w:t>з</w:t>
      </w:r>
      <w:r>
        <w:rPr>
          <w:rFonts w:ascii="e-ukraine" w:hAnsi="e-ukraine"/>
          <w:color w:val="000000"/>
          <w:sz w:val="27"/>
          <w:szCs w:val="27"/>
        </w:rPr>
        <w:t xml:space="preserve"> листопад</w:t>
      </w:r>
      <w:r w:rsidR="00A36837">
        <w:rPr>
          <w:rFonts w:ascii="e-ukraine" w:hAnsi="e-ukraine"/>
          <w:color w:val="000000"/>
          <w:sz w:val="27"/>
          <w:szCs w:val="27"/>
          <w:lang w:val="uk-UA"/>
        </w:rPr>
        <w:t xml:space="preserve">а 2025 р. </w:t>
      </w:r>
      <w:r>
        <w:rPr>
          <w:rFonts w:ascii="e-ukraine" w:hAnsi="e-ukraine"/>
          <w:color w:val="000000"/>
          <w:sz w:val="27"/>
          <w:szCs w:val="27"/>
        </w:rPr>
        <w:t xml:space="preserve">- </w:t>
      </w:r>
      <w:r w:rsidR="00A36837">
        <w:rPr>
          <w:rFonts w:ascii="e-ukraine" w:hAnsi="e-ukraine"/>
          <w:color w:val="000000"/>
          <w:sz w:val="27"/>
          <w:szCs w:val="27"/>
          <w:lang w:val="uk-UA"/>
        </w:rPr>
        <w:t>березень</w:t>
      </w:r>
      <w:r>
        <w:rPr>
          <w:rFonts w:ascii="e-ukraine" w:hAnsi="e-ukraine"/>
          <w:color w:val="000000"/>
          <w:sz w:val="27"/>
          <w:szCs w:val="27"/>
        </w:rPr>
        <w:t xml:space="preserve"> 202</w:t>
      </w:r>
      <w:r w:rsidR="00A36837">
        <w:rPr>
          <w:rFonts w:ascii="e-ukraine" w:hAnsi="e-ukraine"/>
          <w:color w:val="000000"/>
          <w:sz w:val="27"/>
          <w:szCs w:val="27"/>
          <w:lang w:val="uk-UA"/>
        </w:rPr>
        <w:t>6</w:t>
      </w:r>
      <w:r>
        <w:rPr>
          <w:rFonts w:ascii="e-ukraine" w:hAnsi="e-ukraine"/>
          <w:color w:val="000000"/>
          <w:sz w:val="27"/>
          <w:szCs w:val="27"/>
        </w:rPr>
        <w:t xml:space="preserve"> р.</w:t>
      </w:r>
    </w:p>
    <w:p w14:paraId="2CD1C2E1" w14:textId="435C9E8C" w:rsidR="004A495A" w:rsidRDefault="004A495A" w:rsidP="00F211D6">
      <w:pPr>
        <w:pStyle w:val="a8"/>
        <w:spacing w:before="0" w:beforeAutospacing="0" w:after="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proofErr w:type="spellStart"/>
      <w:r>
        <w:rPr>
          <w:rFonts w:ascii="e-ukraine" w:hAnsi="e-ukraine"/>
          <w:color w:val="000000"/>
          <w:sz w:val="27"/>
          <w:szCs w:val="27"/>
        </w:rPr>
        <w:t>Термін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постачання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—</w:t>
      </w:r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до 31</w:t>
      </w:r>
      <w:r w:rsidR="00A36837">
        <w:rPr>
          <w:rStyle w:val="aa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>.03</w:t>
      </w:r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>.202</w:t>
      </w:r>
      <w:r w:rsidR="00A36837">
        <w:rPr>
          <w:rStyle w:val="aa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>6</w:t>
      </w:r>
      <w:r>
        <w:rPr>
          <w:rStyle w:val="aa"/>
          <w:rFonts w:ascii="e-ukraine" w:hAnsi="e-ukraine"/>
          <w:b w:val="0"/>
          <w:bCs w:val="0"/>
          <w:color w:val="000000"/>
          <w:sz w:val="27"/>
          <w:szCs w:val="27"/>
        </w:rPr>
        <w:t xml:space="preserve"> р.</w:t>
      </w:r>
    </w:p>
    <w:p w14:paraId="062DF268" w14:textId="77777777" w:rsidR="004A495A" w:rsidRDefault="004A495A" w:rsidP="00F211D6">
      <w:pPr>
        <w:pStyle w:val="a8"/>
        <w:spacing w:before="0" w:beforeAutospacing="0" w:after="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bookmarkStart w:id="2" w:name="_heading=h.30j0zll"/>
      <w:bookmarkEnd w:id="2"/>
      <w:proofErr w:type="spellStart"/>
      <w:r>
        <w:rPr>
          <w:rFonts w:ascii="e-ukraine" w:hAnsi="e-ukraine"/>
          <w:color w:val="000000"/>
          <w:sz w:val="27"/>
          <w:szCs w:val="27"/>
        </w:rPr>
        <w:t>Технічні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якісні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характеристики предмета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закуповується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повинні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відповідати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технічним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умовам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стандартам,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передбаченим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законодавством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України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діючим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на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період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постачання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товару,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зокрема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Закону </w:t>
      </w:r>
      <w:proofErr w:type="spellStart"/>
      <w:r>
        <w:rPr>
          <w:rFonts w:ascii="e-ukraine" w:hAnsi="e-ukraine"/>
          <w:color w:val="000000"/>
          <w:sz w:val="27"/>
          <w:szCs w:val="27"/>
        </w:rPr>
        <w:t>України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«Про </w:t>
      </w:r>
      <w:proofErr w:type="spellStart"/>
      <w:r>
        <w:rPr>
          <w:rFonts w:ascii="e-ukraine" w:hAnsi="e-ukraine"/>
          <w:color w:val="000000"/>
          <w:sz w:val="27"/>
          <w:szCs w:val="27"/>
        </w:rPr>
        <w:t>ринок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природного газу» № 329-VIII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від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09.04.2015 (</w:t>
      </w:r>
      <w:proofErr w:type="spellStart"/>
      <w:r>
        <w:rPr>
          <w:rFonts w:ascii="e-ukraine" w:hAnsi="e-ukraine"/>
          <w:color w:val="000000"/>
          <w:sz w:val="27"/>
          <w:szCs w:val="27"/>
        </w:rPr>
        <w:t>далі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— Закон № 329-VIII), Правилам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постачання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природного газу,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затвердженим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постановою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Національної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комісії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здійснює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державне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регулювання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 сферах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енергетики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комунальних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послуг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від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30.09.2015 № 2496, Кодексу </w:t>
      </w:r>
      <w:proofErr w:type="spellStart"/>
      <w:r>
        <w:rPr>
          <w:rFonts w:ascii="e-ukraine" w:hAnsi="e-ukraine"/>
          <w:color w:val="000000"/>
          <w:sz w:val="27"/>
          <w:szCs w:val="27"/>
        </w:rPr>
        <w:t>газотранспортної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системи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затвердженому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постановою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Національної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комісії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lastRenderedPageBreak/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здійснює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державне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регулювання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 сферах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енергетики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комунальних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послуг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від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30.09.2015 № 2493 (</w:t>
      </w:r>
      <w:proofErr w:type="spellStart"/>
      <w:r>
        <w:rPr>
          <w:rFonts w:ascii="e-ukraine" w:hAnsi="e-ukraine"/>
          <w:color w:val="000000"/>
          <w:sz w:val="27"/>
          <w:szCs w:val="27"/>
        </w:rPr>
        <w:t>далі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— Кодекс № 2493), Кодексу </w:t>
      </w:r>
      <w:proofErr w:type="spellStart"/>
      <w:r>
        <w:rPr>
          <w:rFonts w:ascii="e-ukraine" w:hAnsi="e-ukraine"/>
          <w:color w:val="000000"/>
          <w:sz w:val="27"/>
          <w:szCs w:val="27"/>
        </w:rPr>
        <w:t>газорозподільної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системи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затвердженому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постановою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Національної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комісії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здійснює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державне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регулювання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у сферах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енергетики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комунальних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послуг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від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30.09.2015 № 2494 (</w:t>
      </w:r>
      <w:proofErr w:type="spellStart"/>
      <w:r>
        <w:rPr>
          <w:rFonts w:ascii="e-ukraine" w:hAnsi="e-ukraine"/>
          <w:color w:val="000000"/>
          <w:sz w:val="27"/>
          <w:szCs w:val="27"/>
        </w:rPr>
        <w:t>далі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— Кодекс № 2494), </w:t>
      </w:r>
      <w:proofErr w:type="spellStart"/>
      <w:r>
        <w:rPr>
          <w:rFonts w:ascii="e-ukraine" w:hAnsi="e-ukraine"/>
          <w:color w:val="000000"/>
          <w:sz w:val="27"/>
          <w:szCs w:val="27"/>
        </w:rPr>
        <w:t>іншим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нормативно-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правовим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актам,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прийнятим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на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виконання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Закону № 329-VIII.</w:t>
      </w:r>
    </w:p>
    <w:p w14:paraId="2BB929E4" w14:textId="77777777" w:rsidR="004A495A" w:rsidRDefault="004A495A" w:rsidP="00F211D6">
      <w:pPr>
        <w:pStyle w:val="a8"/>
        <w:spacing w:before="300" w:beforeAutospacing="0" w:after="300" w:afterAutospacing="0" w:line="360" w:lineRule="atLeast"/>
        <w:jc w:val="both"/>
        <w:rPr>
          <w:rFonts w:ascii="e-ukraine" w:hAnsi="e-ukraine"/>
          <w:color w:val="000000"/>
          <w:sz w:val="27"/>
          <w:szCs w:val="27"/>
        </w:rPr>
      </w:pPr>
      <w:proofErr w:type="spellStart"/>
      <w:r>
        <w:rPr>
          <w:rFonts w:ascii="e-ukraine" w:hAnsi="e-ukraine"/>
          <w:color w:val="000000"/>
          <w:sz w:val="27"/>
          <w:szCs w:val="27"/>
        </w:rPr>
        <w:t>Якість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фізико-хімічні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показники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(ФХП)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інші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характеристики природного газу, </w:t>
      </w:r>
      <w:proofErr w:type="spellStart"/>
      <w:r>
        <w:rPr>
          <w:rFonts w:ascii="e-ukraine" w:hAnsi="e-ukraine"/>
          <w:color w:val="000000"/>
          <w:sz w:val="27"/>
          <w:szCs w:val="27"/>
        </w:rPr>
        <w:t>який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постачається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замовнику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повинні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відповідати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вимогам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визначеним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Кодексом № 2493 та Кодексом № 2494.</w:t>
      </w:r>
    </w:p>
    <w:p w14:paraId="6B991BCC" w14:textId="7988ECD0" w:rsidR="005017DD" w:rsidRPr="00936F07" w:rsidRDefault="005017DD" w:rsidP="00F211D6">
      <w:pPr>
        <w:spacing w:line="216" w:lineRule="auto"/>
        <w:jc w:val="both"/>
        <w:rPr>
          <w:sz w:val="28"/>
          <w:szCs w:val="28"/>
          <w:lang w:val="uk-UA"/>
        </w:rPr>
      </w:pPr>
    </w:p>
    <w:sectPr w:rsidR="005017DD" w:rsidRPr="00936F07" w:rsidSect="005017DD">
      <w:pgSz w:w="11906" w:h="16838"/>
      <w:pgMar w:top="96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2FED"/>
    <w:multiLevelType w:val="multilevel"/>
    <w:tmpl w:val="11764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6D3438C"/>
    <w:multiLevelType w:val="hybridMultilevel"/>
    <w:tmpl w:val="8E4C5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D4FBF"/>
    <w:multiLevelType w:val="hybridMultilevel"/>
    <w:tmpl w:val="4A922368"/>
    <w:lvl w:ilvl="0" w:tplc="E780B7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869C6"/>
    <w:multiLevelType w:val="hybridMultilevel"/>
    <w:tmpl w:val="329865BE"/>
    <w:lvl w:ilvl="0" w:tplc="4AD686F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C021A"/>
    <w:multiLevelType w:val="hybridMultilevel"/>
    <w:tmpl w:val="D5A849E6"/>
    <w:lvl w:ilvl="0" w:tplc="6C6860E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1AE0CB1"/>
    <w:multiLevelType w:val="hybridMultilevel"/>
    <w:tmpl w:val="42B6D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12E03"/>
    <w:multiLevelType w:val="hybridMultilevel"/>
    <w:tmpl w:val="89EA49B8"/>
    <w:lvl w:ilvl="0" w:tplc="15B07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228401">
    <w:abstractNumId w:val="5"/>
  </w:num>
  <w:num w:numId="2" w16cid:durableId="1130780953">
    <w:abstractNumId w:val="6"/>
  </w:num>
  <w:num w:numId="3" w16cid:durableId="1028028522">
    <w:abstractNumId w:val="3"/>
  </w:num>
  <w:num w:numId="4" w16cid:durableId="2033190969">
    <w:abstractNumId w:val="1"/>
  </w:num>
  <w:num w:numId="5" w16cid:durableId="1963882752">
    <w:abstractNumId w:val="2"/>
  </w:num>
  <w:num w:numId="6" w16cid:durableId="656615034">
    <w:abstractNumId w:val="4"/>
  </w:num>
  <w:num w:numId="7" w16cid:durableId="198858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DD"/>
    <w:rsid w:val="00042E31"/>
    <w:rsid w:val="000629AA"/>
    <w:rsid w:val="000745C3"/>
    <w:rsid w:val="000948C8"/>
    <w:rsid w:val="00095A45"/>
    <w:rsid w:val="000B1616"/>
    <w:rsid w:val="000C39B8"/>
    <w:rsid w:val="000E7820"/>
    <w:rsid w:val="00101FE6"/>
    <w:rsid w:val="00115CDC"/>
    <w:rsid w:val="00142D00"/>
    <w:rsid w:val="00153B38"/>
    <w:rsid w:val="00154EBD"/>
    <w:rsid w:val="001557D6"/>
    <w:rsid w:val="00167028"/>
    <w:rsid w:val="0018015C"/>
    <w:rsid w:val="00187A88"/>
    <w:rsid w:val="001A514D"/>
    <w:rsid w:val="001A7C78"/>
    <w:rsid w:val="001F00FD"/>
    <w:rsid w:val="001F289F"/>
    <w:rsid w:val="0020321B"/>
    <w:rsid w:val="00211A19"/>
    <w:rsid w:val="00222A73"/>
    <w:rsid w:val="0022791D"/>
    <w:rsid w:val="002568BF"/>
    <w:rsid w:val="00281200"/>
    <w:rsid w:val="002A1629"/>
    <w:rsid w:val="002A1B6B"/>
    <w:rsid w:val="002A67A1"/>
    <w:rsid w:val="002A75FB"/>
    <w:rsid w:val="002B1E29"/>
    <w:rsid w:val="002C41D8"/>
    <w:rsid w:val="002C7385"/>
    <w:rsid w:val="002D73C5"/>
    <w:rsid w:val="002E4AF3"/>
    <w:rsid w:val="002F0F8A"/>
    <w:rsid w:val="00300EC7"/>
    <w:rsid w:val="00305D1B"/>
    <w:rsid w:val="0035268F"/>
    <w:rsid w:val="003638AA"/>
    <w:rsid w:val="003674A6"/>
    <w:rsid w:val="00370906"/>
    <w:rsid w:val="003814BA"/>
    <w:rsid w:val="00385E16"/>
    <w:rsid w:val="003A1793"/>
    <w:rsid w:val="003C0F8B"/>
    <w:rsid w:val="003D649E"/>
    <w:rsid w:val="003F2795"/>
    <w:rsid w:val="00410087"/>
    <w:rsid w:val="00421FCA"/>
    <w:rsid w:val="00430DDC"/>
    <w:rsid w:val="00476E8C"/>
    <w:rsid w:val="004A495A"/>
    <w:rsid w:val="004C03E5"/>
    <w:rsid w:val="004D02C0"/>
    <w:rsid w:val="004E16DD"/>
    <w:rsid w:val="004F03E0"/>
    <w:rsid w:val="005017DD"/>
    <w:rsid w:val="00515A3B"/>
    <w:rsid w:val="00536677"/>
    <w:rsid w:val="005B0709"/>
    <w:rsid w:val="005B1229"/>
    <w:rsid w:val="005C22C6"/>
    <w:rsid w:val="005C5403"/>
    <w:rsid w:val="005E410F"/>
    <w:rsid w:val="005E7597"/>
    <w:rsid w:val="006039AD"/>
    <w:rsid w:val="00605525"/>
    <w:rsid w:val="006070C7"/>
    <w:rsid w:val="006119B8"/>
    <w:rsid w:val="006467B6"/>
    <w:rsid w:val="00660297"/>
    <w:rsid w:val="00661CB0"/>
    <w:rsid w:val="00672A46"/>
    <w:rsid w:val="00687C19"/>
    <w:rsid w:val="00694E53"/>
    <w:rsid w:val="006A21D5"/>
    <w:rsid w:val="006A4FC4"/>
    <w:rsid w:val="006B6CB4"/>
    <w:rsid w:val="006D56A1"/>
    <w:rsid w:val="006E26C8"/>
    <w:rsid w:val="006E4324"/>
    <w:rsid w:val="0072706F"/>
    <w:rsid w:val="00755F64"/>
    <w:rsid w:val="00775528"/>
    <w:rsid w:val="007818C6"/>
    <w:rsid w:val="0079417E"/>
    <w:rsid w:val="007A3815"/>
    <w:rsid w:val="007C1AFB"/>
    <w:rsid w:val="007D0E3C"/>
    <w:rsid w:val="007D1BFF"/>
    <w:rsid w:val="007D51F5"/>
    <w:rsid w:val="007D7E50"/>
    <w:rsid w:val="007E1C8D"/>
    <w:rsid w:val="007F23A6"/>
    <w:rsid w:val="007F764F"/>
    <w:rsid w:val="008052F4"/>
    <w:rsid w:val="00807A1B"/>
    <w:rsid w:val="008455E5"/>
    <w:rsid w:val="008536A1"/>
    <w:rsid w:val="00881B0C"/>
    <w:rsid w:val="0089119E"/>
    <w:rsid w:val="00894FB3"/>
    <w:rsid w:val="008A30AD"/>
    <w:rsid w:val="008E36AF"/>
    <w:rsid w:val="008F51DE"/>
    <w:rsid w:val="008F5B46"/>
    <w:rsid w:val="009155E5"/>
    <w:rsid w:val="00926B0E"/>
    <w:rsid w:val="00934A73"/>
    <w:rsid w:val="00936F07"/>
    <w:rsid w:val="00942251"/>
    <w:rsid w:val="00953B2D"/>
    <w:rsid w:val="0096021E"/>
    <w:rsid w:val="00961946"/>
    <w:rsid w:val="00963FFB"/>
    <w:rsid w:val="009C1A01"/>
    <w:rsid w:val="009D2715"/>
    <w:rsid w:val="009D3A96"/>
    <w:rsid w:val="009D4335"/>
    <w:rsid w:val="009E1C84"/>
    <w:rsid w:val="009F5763"/>
    <w:rsid w:val="00A31B88"/>
    <w:rsid w:val="00A36837"/>
    <w:rsid w:val="00A751FF"/>
    <w:rsid w:val="00A925D7"/>
    <w:rsid w:val="00AE2E11"/>
    <w:rsid w:val="00AF4982"/>
    <w:rsid w:val="00AF6016"/>
    <w:rsid w:val="00AF751F"/>
    <w:rsid w:val="00B44F9F"/>
    <w:rsid w:val="00B45C6C"/>
    <w:rsid w:val="00B5437E"/>
    <w:rsid w:val="00B54859"/>
    <w:rsid w:val="00B625FF"/>
    <w:rsid w:val="00B873F6"/>
    <w:rsid w:val="00B92512"/>
    <w:rsid w:val="00B94321"/>
    <w:rsid w:val="00BB3009"/>
    <w:rsid w:val="00BB3C32"/>
    <w:rsid w:val="00BF350B"/>
    <w:rsid w:val="00C02487"/>
    <w:rsid w:val="00C252DA"/>
    <w:rsid w:val="00C40A43"/>
    <w:rsid w:val="00C47522"/>
    <w:rsid w:val="00C51AA1"/>
    <w:rsid w:val="00C56669"/>
    <w:rsid w:val="00C66333"/>
    <w:rsid w:val="00C707B3"/>
    <w:rsid w:val="00CA0609"/>
    <w:rsid w:val="00CB0D6D"/>
    <w:rsid w:val="00CB3609"/>
    <w:rsid w:val="00CC0C5B"/>
    <w:rsid w:val="00CC2CBD"/>
    <w:rsid w:val="00CD3C07"/>
    <w:rsid w:val="00CD4048"/>
    <w:rsid w:val="00CD5321"/>
    <w:rsid w:val="00CE08A4"/>
    <w:rsid w:val="00CE4E3A"/>
    <w:rsid w:val="00CF4DC3"/>
    <w:rsid w:val="00CF6BF3"/>
    <w:rsid w:val="00D501B1"/>
    <w:rsid w:val="00D70EF4"/>
    <w:rsid w:val="00D80C7F"/>
    <w:rsid w:val="00D86066"/>
    <w:rsid w:val="00D94B3B"/>
    <w:rsid w:val="00D9534A"/>
    <w:rsid w:val="00D9632A"/>
    <w:rsid w:val="00D96C02"/>
    <w:rsid w:val="00DA64D0"/>
    <w:rsid w:val="00DD24B8"/>
    <w:rsid w:val="00E45432"/>
    <w:rsid w:val="00E63147"/>
    <w:rsid w:val="00E70ACD"/>
    <w:rsid w:val="00E860EC"/>
    <w:rsid w:val="00E96102"/>
    <w:rsid w:val="00EA6BCD"/>
    <w:rsid w:val="00ED5C53"/>
    <w:rsid w:val="00EF7A0D"/>
    <w:rsid w:val="00F002DC"/>
    <w:rsid w:val="00F108B0"/>
    <w:rsid w:val="00F12A41"/>
    <w:rsid w:val="00F211D6"/>
    <w:rsid w:val="00F31F7A"/>
    <w:rsid w:val="00FA206E"/>
    <w:rsid w:val="00FA5471"/>
    <w:rsid w:val="00FB1DA4"/>
    <w:rsid w:val="00FB297A"/>
    <w:rsid w:val="00FD1E36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3078"/>
  <w15:docId w15:val="{9A6ABEBC-9294-4CEB-834D-7CB59017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7DD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17DD"/>
    <w:pPr>
      <w:keepNext/>
      <w:jc w:val="center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7DD"/>
    <w:rPr>
      <w:rFonts w:eastAsia="Times New Roman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5017DD"/>
    <w:pPr>
      <w:jc w:val="both"/>
    </w:pPr>
    <w:rPr>
      <w:sz w:val="28"/>
    </w:rPr>
  </w:style>
  <w:style w:type="character" w:customStyle="1" w:styleId="a4">
    <w:name w:val="Основний текст Знак"/>
    <w:basedOn w:val="a0"/>
    <w:link w:val="a3"/>
    <w:rsid w:val="005017DD"/>
    <w:rPr>
      <w:rFonts w:eastAsia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E43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51D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F51D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4D02C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caption"/>
    <w:basedOn w:val="a"/>
    <w:next w:val="a"/>
    <w:qFormat/>
    <w:rsid w:val="004D02C0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styleId="aa">
    <w:name w:val="Strong"/>
    <w:basedOn w:val="a0"/>
    <w:uiPriority w:val="22"/>
    <w:qFormat/>
    <w:rsid w:val="004A495A"/>
    <w:rPr>
      <w:b/>
      <w:bCs/>
    </w:rPr>
  </w:style>
  <w:style w:type="character" w:styleId="ab">
    <w:name w:val="Hyperlink"/>
    <w:basedOn w:val="a0"/>
    <w:uiPriority w:val="99"/>
    <w:semiHidden/>
    <w:unhideWhenUsed/>
    <w:rsid w:val="004A495A"/>
    <w:rPr>
      <w:color w:val="0000FF"/>
      <w:u w:val="single"/>
    </w:rPr>
  </w:style>
  <w:style w:type="character" w:styleId="ac">
    <w:name w:val="Emphasis"/>
    <w:basedOn w:val="a0"/>
    <w:uiPriority w:val="20"/>
    <w:qFormat/>
    <w:rsid w:val="004A4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5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4E130-88DC-472E-9BCA-0CD78D52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3458</Words>
  <Characters>1972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finances</cp:lastModifiedBy>
  <cp:revision>3</cp:revision>
  <cp:lastPrinted>2023-05-02T05:46:00Z</cp:lastPrinted>
  <dcterms:created xsi:type="dcterms:W3CDTF">2025-10-29T13:09:00Z</dcterms:created>
  <dcterms:modified xsi:type="dcterms:W3CDTF">2025-10-30T12:21:00Z</dcterms:modified>
</cp:coreProperties>
</file>