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58233" w14:textId="77777777" w:rsidR="003E7891" w:rsidRDefault="003E7891" w:rsidP="003E7891">
      <w:pPr>
        <w:pStyle w:val="a3"/>
      </w:pPr>
      <w:r>
        <w:rPr>
          <w:noProof/>
        </w:rPr>
        <w:drawing>
          <wp:inline distT="0" distB="0" distL="0" distR="0" wp14:anchorId="12583715" wp14:editId="5D45D321">
            <wp:extent cx="5294216" cy="2719489"/>
            <wp:effectExtent l="0" t="0" r="190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531" cy="273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0BA2B" w14:textId="77777777" w:rsidR="003E7891" w:rsidRPr="00560FD0" w:rsidRDefault="003E7891" w:rsidP="003E7891">
      <w:pPr>
        <w:shd w:val="clear" w:color="auto" w:fill="FFFFFF"/>
        <w:rPr>
          <w:color w:val="050505"/>
          <w:lang w:val="en-US" w:eastAsia="uk-UA"/>
        </w:rPr>
      </w:pPr>
    </w:p>
    <w:p w14:paraId="7982BCB7" w14:textId="77777777" w:rsidR="003E7891" w:rsidRPr="00560FD0" w:rsidRDefault="003E7891" w:rsidP="003E7891">
      <w:pPr>
        <w:shd w:val="clear" w:color="auto" w:fill="FFFFFF"/>
        <w:jc w:val="center"/>
        <w:textAlignment w:val="baseline"/>
        <w:outlineLvl w:val="0"/>
        <w:rPr>
          <w:rFonts w:ascii="ProbaPro" w:hAnsi="ProbaPro"/>
          <w:b/>
          <w:bCs/>
          <w:color w:val="000000"/>
          <w:kern w:val="36"/>
          <w:sz w:val="60"/>
          <w:szCs w:val="60"/>
          <w:lang w:eastAsia="uk-UA"/>
        </w:rPr>
      </w:pPr>
      <w:bookmarkStart w:id="0" w:name="_Hlk224304700"/>
      <w:r w:rsidRPr="00560FD0">
        <w:rPr>
          <w:rFonts w:ascii="ProbaPro" w:hAnsi="ProbaPro"/>
          <w:b/>
          <w:bCs/>
          <w:color w:val="000000"/>
          <w:kern w:val="36"/>
          <w:sz w:val="60"/>
          <w:szCs w:val="60"/>
          <w:lang w:eastAsia="uk-UA"/>
        </w:rPr>
        <w:t>Урядова "гаряча лінія" 1545</w:t>
      </w:r>
    </w:p>
    <w:bookmarkEnd w:id="0"/>
    <w:p w14:paraId="278EA20E" w14:textId="77777777" w:rsidR="003E7891" w:rsidRPr="00560FD0" w:rsidRDefault="003E7891" w:rsidP="003E7891">
      <w:pPr>
        <w:shd w:val="clear" w:color="auto" w:fill="FFFFFF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eastAsia="uk-UA"/>
        </w:rPr>
      </w:pPr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Урядова “гаряча лінія”</w:t>
      </w:r>
      <w:r w:rsidRPr="00560FD0">
        <w:rPr>
          <w:rFonts w:ascii="ProbaPro" w:hAnsi="ProbaPro"/>
          <w:color w:val="000000"/>
          <w:sz w:val="27"/>
          <w:szCs w:val="27"/>
          <w:lang w:eastAsia="uk-UA"/>
        </w:rPr>
        <w:t xml:space="preserve"> – механізм комунікації Уряду з громадянами, який дозволяє </w:t>
      </w:r>
      <w:proofErr w:type="spellStart"/>
      <w:r w:rsidRPr="00560FD0">
        <w:rPr>
          <w:rFonts w:ascii="ProbaPro" w:hAnsi="ProbaPro"/>
          <w:color w:val="000000"/>
          <w:sz w:val="27"/>
          <w:szCs w:val="27"/>
          <w:lang w:eastAsia="uk-UA"/>
        </w:rPr>
        <w:t>оперативно</w:t>
      </w:r>
      <w:proofErr w:type="spellEnd"/>
      <w:r w:rsidRPr="00560FD0">
        <w:rPr>
          <w:rFonts w:ascii="ProbaPro" w:hAnsi="ProbaPro"/>
          <w:color w:val="000000"/>
          <w:sz w:val="27"/>
          <w:szCs w:val="27"/>
          <w:lang w:eastAsia="uk-UA"/>
        </w:rPr>
        <w:t xml:space="preserve"> реагувати на проблемні питання, що порушуються у зверненнях громадян.</w:t>
      </w:r>
    </w:p>
    <w:p w14:paraId="25EBCA61" w14:textId="77777777" w:rsidR="003E7891" w:rsidRPr="00560FD0" w:rsidRDefault="003E7891" w:rsidP="003E7891">
      <w:pPr>
        <w:shd w:val="clear" w:color="auto" w:fill="FFFFFF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eastAsia="uk-UA"/>
        </w:rPr>
      </w:pPr>
      <w:r w:rsidRPr="00560FD0">
        <w:rPr>
          <w:rFonts w:ascii="ProbaPro" w:hAnsi="ProbaPro"/>
          <w:color w:val="000000"/>
          <w:sz w:val="27"/>
          <w:szCs w:val="27"/>
          <w:lang w:eastAsia="uk-UA"/>
        </w:rPr>
        <w:t>Звернення приймаються працівниками Урядового контактного центру за допомогою засобів електронних комунікацій і передаються відповідно до компетенції органам виконавчої влади, Секретаріату Кабінету Міністрів України, Офісу Президента України, державним колегіальним органам для розгляду порушених у них питань та надання відповідей заявникам.</w:t>
      </w:r>
    </w:p>
    <w:p w14:paraId="61BFB62A" w14:textId="77777777" w:rsidR="003E7891" w:rsidRPr="00560FD0" w:rsidRDefault="003E7891" w:rsidP="003E7891">
      <w:pPr>
        <w:shd w:val="clear" w:color="auto" w:fill="FFFFFF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eastAsia="uk-UA"/>
        </w:rPr>
      </w:pPr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Урядова “гаряча лінія” 1545 працює цілодобово</w:t>
      </w:r>
    </w:p>
    <w:p w14:paraId="12BC5BAD" w14:textId="77777777" w:rsidR="003E7891" w:rsidRPr="00560FD0" w:rsidRDefault="003E7891" w:rsidP="003E7891">
      <w:pPr>
        <w:shd w:val="clear" w:color="auto" w:fill="FFFFFF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eastAsia="uk-UA"/>
        </w:rPr>
      </w:pPr>
      <w:r w:rsidRPr="00560FD0">
        <w:rPr>
          <w:rFonts w:ascii="ProbaPro" w:hAnsi="ProbaPro"/>
          <w:color w:val="000000"/>
          <w:sz w:val="27"/>
          <w:szCs w:val="27"/>
          <w:lang w:eastAsia="uk-UA"/>
        </w:rPr>
        <w:t xml:space="preserve">Дзвінки на урядову “гарячу лінію” 1545 з мережі фіксованого зв’язку Укртелекому, телефонів мобільних операторів Київстар, </w:t>
      </w:r>
      <w:proofErr w:type="spellStart"/>
      <w:r w:rsidRPr="00560FD0">
        <w:rPr>
          <w:rFonts w:ascii="ProbaPro" w:hAnsi="ProbaPro"/>
          <w:color w:val="000000"/>
          <w:sz w:val="27"/>
          <w:szCs w:val="27"/>
          <w:lang w:eastAsia="uk-UA"/>
        </w:rPr>
        <w:t>Vodafone</w:t>
      </w:r>
      <w:proofErr w:type="spellEnd"/>
      <w:r w:rsidRPr="00560FD0">
        <w:rPr>
          <w:rFonts w:ascii="ProbaPro" w:hAnsi="ProbaPro"/>
          <w:color w:val="000000"/>
          <w:sz w:val="27"/>
          <w:szCs w:val="27"/>
          <w:lang w:eastAsia="uk-UA"/>
        </w:rPr>
        <w:t xml:space="preserve"> Україна, </w:t>
      </w:r>
      <w:proofErr w:type="spellStart"/>
      <w:r w:rsidRPr="00560FD0">
        <w:rPr>
          <w:rFonts w:ascii="ProbaPro" w:hAnsi="ProbaPro"/>
          <w:color w:val="000000"/>
          <w:sz w:val="27"/>
          <w:szCs w:val="27"/>
          <w:lang w:eastAsia="uk-UA"/>
        </w:rPr>
        <w:t>Лайфселл</w:t>
      </w:r>
      <w:proofErr w:type="spellEnd"/>
      <w:r w:rsidRPr="00560FD0">
        <w:rPr>
          <w:rFonts w:ascii="ProbaPro" w:hAnsi="ProbaPro"/>
          <w:color w:val="000000"/>
          <w:sz w:val="27"/>
          <w:szCs w:val="27"/>
          <w:lang w:eastAsia="uk-UA"/>
        </w:rPr>
        <w:t xml:space="preserve"> для заявників безкоштовні.</w:t>
      </w:r>
    </w:p>
    <w:p w14:paraId="5F15BD55" w14:textId="77777777" w:rsidR="003E7891" w:rsidRPr="00560FD0" w:rsidRDefault="003E7891" w:rsidP="003E7891">
      <w:pPr>
        <w:shd w:val="clear" w:color="auto" w:fill="FFFFFF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eastAsia="uk-UA"/>
        </w:rPr>
      </w:pPr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Для громадян України, які перебувають за кордоном, номер телефону урядової “гарячої лінії”: </w:t>
      </w:r>
      <w:hyperlink r:id="rId7" w:history="1">
        <w:r w:rsidRPr="00560FD0">
          <w:rPr>
            <w:rFonts w:ascii="ProbaPro" w:hAnsi="ProbaPro"/>
            <w:b/>
            <w:bCs/>
            <w:color w:val="2D5CA6"/>
            <w:sz w:val="27"/>
            <w:szCs w:val="27"/>
            <w:u w:val="single"/>
            <w:bdr w:val="none" w:sz="0" w:space="0" w:color="auto" w:frame="1"/>
            <w:lang w:eastAsia="uk-UA"/>
          </w:rPr>
          <w:t>+38 (044) 284-19-15</w:t>
        </w:r>
      </w:hyperlink>
    </w:p>
    <w:p w14:paraId="600D5CA3" w14:textId="77777777" w:rsidR="003E7891" w:rsidRPr="00560FD0" w:rsidRDefault="003E7891" w:rsidP="003E7891">
      <w:pPr>
        <w:shd w:val="clear" w:color="auto" w:fill="FFFFFF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eastAsia="uk-UA"/>
        </w:rPr>
      </w:pPr>
      <w:r w:rsidRPr="00560FD0">
        <w:rPr>
          <w:rFonts w:ascii="ProbaPro" w:hAnsi="ProbaPro"/>
          <w:color w:val="000000"/>
          <w:sz w:val="27"/>
          <w:szCs w:val="27"/>
          <w:lang w:eastAsia="uk-UA"/>
        </w:rPr>
        <w:t>(оплата за тарифами відповідного оператора зв’язку).</w:t>
      </w:r>
    </w:p>
    <w:p w14:paraId="7BA7D598" w14:textId="77777777" w:rsidR="003E7891" w:rsidRPr="00560FD0" w:rsidRDefault="003E7891" w:rsidP="003E7891">
      <w:pPr>
        <w:shd w:val="clear" w:color="auto" w:fill="FFFFFF"/>
        <w:ind w:firstLine="709"/>
        <w:jc w:val="both"/>
        <w:textAlignment w:val="baseline"/>
        <w:rPr>
          <w:color w:val="2D5CA6"/>
          <w:sz w:val="24"/>
          <w:szCs w:val="24"/>
          <w:u w:val="single"/>
          <w:bdr w:val="none" w:sz="0" w:space="0" w:color="auto" w:frame="1"/>
          <w:lang w:eastAsia="uk-UA"/>
        </w:rPr>
      </w:pPr>
      <w:r w:rsidRPr="00560FD0">
        <w:rPr>
          <w:rFonts w:ascii="ProbaPro" w:hAnsi="ProbaPro"/>
          <w:color w:val="000000"/>
          <w:sz w:val="27"/>
          <w:szCs w:val="27"/>
          <w:lang w:eastAsia="uk-UA"/>
        </w:rPr>
        <w:t>Громадяни також мають можливість</w:t>
      </w:r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подати електронне звернення </w:t>
      </w:r>
      <w:r w:rsidRPr="00560FD0">
        <w:rPr>
          <w:rFonts w:ascii="ProbaPro" w:hAnsi="ProbaPro"/>
          <w:color w:val="000000"/>
          <w:sz w:val="27"/>
          <w:szCs w:val="27"/>
          <w:lang w:eastAsia="uk-UA"/>
        </w:rPr>
        <w:t>до органів виконавчої влади, Секретаріату Кабінету Міністрів України, Офісу Президента України, державних колегіальних органів </w:t>
      </w:r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через </w:t>
      </w:r>
      <w:proofErr w:type="spellStart"/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вебсайт</w:t>
      </w:r>
      <w:proofErr w:type="spellEnd"/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Урядового контактного центру </w:t>
      </w:r>
      <w:r w:rsidRPr="00560FD0">
        <w:rPr>
          <w:rFonts w:ascii="ProbaPro" w:hAnsi="ProbaPro"/>
          <w:color w:val="000000"/>
          <w:sz w:val="27"/>
          <w:szCs w:val="27"/>
          <w:lang w:eastAsia="uk-UA"/>
        </w:rPr>
        <w:fldChar w:fldCharType="begin"/>
      </w:r>
      <w:r w:rsidRPr="00560FD0">
        <w:rPr>
          <w:rFonts w:ascii="ProbaPro" w:hAnsi="ProbaPro"/>
          <w:color w:val="000000"/>
          <w:sz w:val="27"/>
          <w:szCs w:val="27"/>
          <w:lang w:eastAsia="uk-UA"/>
        </w:rPr>
        <w:instrText>HYPERLINK "https://ukc.gov.ua/portal/" \t "_blank"</w:instrText>
      </w:r>
      <w:r w:rsidRPr="00560FD0">
        <w:rPr>
          <w:rFonts w:ascii="ProbaPro" w:hAnsi="ProbaPro"/>
          <w:color w:val="000000"/>
          <w:sz w:val="27"/>
          <w:szCs w:val="27"/>
          <w:lang w:eastAsia="uk-UA"/>
        </w:rPr>
        <w:fldChar w:fldCharType="separate"/>
      </w:r>
      <w:r w:rsidRPr="00560FD0">
        <w:rPr>
          <w:rFonts w:ascii="ProbaPro" w:hAnsi="ProbaPro"/>
          <w:b/>
          <w:bCs/>
          <w:color w:val="2D5CA6"/>
          <w:sz w:val="27"/>
          <w:szCs w:val="27"/>
          <w:bdr w:val="none" w:sz="0" w:space="0" w:color="auto" w:frame="1"/>
          <w:lang w:eastAsia="uk-UA"/>
        </w:rPr>
        <w:t>www.ukc.gov.ua</w:t>
      </w:r>
    </w:p>
    <w:p w14:paraId="70BA1623" w14:textId="77777777" w:rsidR="003E7891" w:rsidRPr="00560FD0" w:rsidRDefault="003E7891" w:rsidP="003E7891">
      <w:pPr>
        <w:shd w:val="clear" w:color="auto" w:fill="FFFFFF"/>
        <w:ind w:firstLine="709"/>
        <w:jc w:val="both"/>
        <w:textAlignment w:val="baseline"/>
        <w:rPr>
          <w:color w:val="212529"/>
          <w:sz w:val="24"/>
          <w:szCs w:val="24"/>
          <w:lang w:eastAsia="uk-UA"/>
        </w:rPr>
      </w:pPr>
      <w:r w:rsidRPr="00560FD0">
        <w:rPr>
          <w:rFonts w:ascii="ProbaPro" w:hAnsi="ProbaPro"/>
          <w:color w:val="000000"/>
          <w:sz w:val="27"/>
          <w:szCs w:val="27"/>
          <w:lang w:eastAsia="uk-UA"/>
        </w:rPr>
        <w:fldChar w:fldCharType="end"/>
      </w:r>
    </w:p>
    <w:p w14:paraId="2DF0288A" w14:textId="77777777" w:rsidR="003E7891" w:rsidRPr="00560FD0" w:rsidRDefault="003E7891" w:rsidP="003E7891">
      <w:pPr>
        <w:shd w:val="clear" w:color="auto" w:fill="FFFFFF"/>
        <w:ind w:firstLine="709"/>
        <w:jc w:val="both"/>
        <w:textAlignment w:val="baseline"/>
        <w:rPr>
          <w:color w:val="2D5CA6"/>
          <w:sz w:val="24"/>
          <w:szCs w:val="24"/>
          <w:u w:val="single"/>
          <w:lang w:eastAsia="uk-UA"/>
        </w:rPr>
      </w:pPr>
      <w:r w:rsidRPr="00560FD0">
        <w:rPr>
          <w:rFonts w:ascii="ProbaPro" w:hAnsi="ProbaPro"/>
          <w:color w:val="000000"/>
          <w:sz w:val="27"/>
          <w:szCs w:val="27"/>
          <w:bdr w:val="none" w:sz="0" w:space="0" w:color="auto" w:frame="1"/>
          <w:lang w:eastAsia="uk-UA"/>
        </w:rPr>
        <w:fldChar w:fldCharType="begin"/>
      </w:r>
      <w:r w:rsidRPr="00560FD0">
        <w:rPr>
          <w:rFonts w:ascii="ProbaPro" w:hAnsi="ProbaPro"/>
          <w:color w:val="000000"/>
          <w:sz w:val="27"/>
          <w:szCs w:val="27"/>
          <w:bdr w:val="none" w:sz="0" w:space="0" w:color="auto" w:frame="1"/>
          <w:lang w:eastAsia="uk-UA"/>
        </w:rPr>
        <w:instrText>HYPERLINK "http://ukc.gov.ua/login/" \t "_blank"</w:instrText>
      </w:r>
      <w:r w:rsidRPr="00560FD0">
        <w:rPr>
          <w:rFonts w:ascii="ProbaPro" w:hAnsi="ProbaPro"/>
          <w:color w:val="000000"/>
          <w:sz w:val="27"/>
          <w:szCs w:val="27"/>
          <w:bdr w:val="none" w:sz="0" w:space="0" w:color="auto" w:frame="1"/>
          <w:lang w:eastAsia="uk-UA"/>
        </w:rPr>
        <w:fldChar w:fldCharType="separate"/>
      </w:r>
      <w:r w:rsidRPr="00560FD0">
        <w:rPr>
          <w:rFonts w:ascii="ProbaPro" w:hAnsi="ProbaPro"/>
          <w:b/>
          <w:bCs/>
          <w:i/>
          <w:iCs/>
          <w:color w:val="2D5CA6"/>
          <w:sz w:val="27"/>
          <w:szCs w:val="27"/>
          <w:u w:val="single"/>
          <w:bdr w:val="none" w:sz="0" w:space="0" w:color="auto" w:frame="1"/>
          <w:lang w:eastAsia="uk-UA"/>
        </w:rPr>
        <w:t>Подати електронне звернення</w:t>
      </w:r>
    </w:p>
    <w:p w14:paraId="714FF84B" w14:textId="77777777" w:rsidR="003E7891" w:rsidRPr="00560FD0" w:rsidRDefault="003E7891" w:rsidP="003E7891">
      <w:pPr>
        <w:shd w:val="clear" w:color="auto" w:fill="FFFFFF"/>
        <w:ind w:firstLine="709"/>
        <w:jc w:val="both"/>
        <w:textAlignment w:val="baseline"/>
        <w:rPr>
          <w:color w:val="212529"/>
          <w:sz w:val="24"/>
          <w:szCs w:val="24"/>
          <w:lang w:eastAsia="uk-UA"/>
        </w:rPr>
      </w:pPr>
      <w:r w:rsidRPr="00560FD0">
        <w:rPr>
          <w:rFonts w:ascii="ProbaPro" w:hAnsi="ProbaPro"/>
          <w:color w:val="000000"/>
          <w:sz w:val="27"/>
          <w:szCs w:val="27"/>
          <w:bdr w:val="none" w:sz="0" w:space="0" w:color="auto" w:frame="1"/>
          <w:lang w:eastAsia="uk-UA"/>
        </w:rPr>
        <w:fldChar w:fldCharType="end"/>
      </w:r>
    </w:p>
    <w:p w14:paraId="23F53DFF" w14:textId="77777777" w:rsidR="003E7891" w:rsidRPr="00560FD0" w:rsidRDefault="003E7891" w:rsidP="003E7891">
      <w:pPr>
        <w:shd w:val="clear" w:color="auto" w:fill="FFFFFF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bdr w:val="none" w:sz="0" w:space="0" w:color="auto" w:frame="1"/>
          <w:lang w:val="en-US" w:eastAsia="uk-UA"/>
        </w:rPr>
      </w:pPr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Для громадян з порушенням слуху забезпечено можливість</w:t>
      </w:r>
      <w:r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val="en-US" w:eastAsia="uk-UA"/>
        </w:rPr>
        <w:t xml:space="preserve"> </w:t>
      </w:r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звернутися на урядову “гарячу лінію” 1545 за допомогою </w:t>
      </w:r>
      <w:proofErr w:type="spellStart"/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відеодзвінків</w:t>
      </w:r>
      <w:proofErr w:type="spellEnd"/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560FD0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webcall</w:t>
      </w:r>
      <w:proofErr w:type="spellEnd"/>
    </w:p>
    <w:p w14:paraId="2484B71C" w14:textId="5AD62F20" w:rsidR="00587680" w:rsidRPr="00560FD0" w:rsidRDefault="00587680" w:rsidP="00C20C27">
      <w:pPr>
        <w:shd w:val="clear" w:color="auto" w:fill="FFFFFF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bdr w:val="none" w:sz="0" w:space="0" w:color="auto" w:frame="1"/>
          <w:lang w:val="en-US" w:eastAsia="uk-UA"/>
        </w:rPr>
      </w:pPr>
      <w:bookmarkStart w:id="1" w:name="_GoBack"/>
      <w:bookmarkEnd w:id="1"/>
    </w:p>
    <w:sectPr w:rsidR="00587680" w:rsidRPr="00560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🔘" style="width:12pt;height:12pt;visibility:visible;mso-wrap-style:square" o:bullet="t">
        <v:imagedata r:id="rId1" o:title="🔘"/>
      </v:shape>
    </w:pict>
  </w:numPicBullet>
  <w:abstractNum w:abstractNumId="0" w15:restartNumberingAfterBreak="0">
    <w:nsid w:val="04B67CC3"/>
    <w:multiLevelType w:val="hybridMultilevel"/>
    <w:tmpl w:val="3D6A65E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1C6B"/>
    <w:multiLevelType w:val="hybridMultilevel"/>
    <w:tmpl w:val="E08AD27E"/>
    <w:lvl w:ilvl="0" w:tplc="D0C22C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454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A0A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2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EE3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E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D84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22C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8C5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AD29EA"/>
    <w:multiLevelType w:val="hybridMultilevel"/>
    <w:tmpl w:val="6F3A8058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AB249F"/>
    <w:multiLevelType w:val="hybridMultilevel"/>
    <w:tmpl w:val="31784A4A"/>
    <w:lvl w:ilvl="0" w:tplc="7BD28F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C6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045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3EA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2D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0B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B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88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768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45"/>
    <w:rsid w:val="00026757"/>
    <w:rsid w:val="001B3DF7"/>
    <w:rsid w:val="002C5133"/>
    <w:rsid w:val="003E7891"/>
    <w:rsid w:val="00560FD0"/>
    <w:rsid w:val="00587680"/>
    <w:rsid w:val="009E7B4A"/>
    <w:rsid w:val="00AA6521"/>
    <w:rsid w:val="00C20C27"/>
    <w:rsid w:val="00CC2BC7"/>
    <w:rsid w:val="00EB5AAC"/>
    <w:rsid w:val="00EC4745"/>
    <w:rsid w:val="00F82CF3"/>
    <w:rsid w:val="00F9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61B9"/>
  <w15:chartTrackingRefBased/>
  <w15:docId w15:val="{1A312977-C991-4CAC-ADEC-AC244FA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F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560F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1B3DF7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B3DF7"/>
    <w:rPr>
      <w:rFonts w:ascii="Cambria" w:hAnsi="Cambria"/>
      <w:b/>
      <w:bCs/>
      <w:sz w:val="26"/>
      <w:szCs w:val="26"/>
      <w:lang w:eastAsia="uk-UA"/>
    </w:rPr>
  </w:style>
  <w:style w:type="paragraph" w:styleId="a3">
    <w:name w:val="Normal (Web)"/>
    <w:basedOn w:val="a"/>
    <w:uiPriority w:val="99"/>
    <w:unhideWhenUsed/>
    <w:rsid w:val="0002675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locked/>
    <w:rsid w:val="00026757"/>
    <w:rPr>
      <w:b/>
      <w:bCs/>
    </w:rPr>
  </w:style>
  <w:style w:type="paragraph" w:styleId="a5">
    <w:name w:val="List Paragraph"/>
    <w:basedOn w:val="a"/>
    <w:uiPriority w:val="34"/>
    <w:qFormat/>
    <w:rsid w:val="00560FD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0F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0FD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60FD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560F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0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6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82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81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98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9254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3804428419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B922-AF06-453B-AD84-19B00845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 viddil Olia</dc:creator>
  <cp:keywords/>
  <dc:description/>
  <cp:lastModifiedBy>Користувач Windows</cp:lastModifiedBy>
  <cp:revision>2</cp:revision>
  <dcterms:created xsi:type="dcterms:W3CDTF">2026-03-13T12:41:00Z</dcterms:created>
  <dcterms:modified xsi:type="dcterms:W3CDTF">2026-03-13T12:41:00Z</dcterms:modified>
</cp:coreProperties>
</file>