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                                                                                    ЗАТВЕРДЖУЮ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Начальник управління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________________О.ФИЛИПІВ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МП</w:t>
      </w:r>
    </w:p>
    <w:p w:rsidR="00000000" w:rsidDel="00000000" w:rsidP="00000000" w:rsidRDefault="00000000" w:rsidRPr="00000000" w14:paraId="00000009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rtl w:val="0"/>
        </w:rPr>
        <w:t xml:space="preserve">ТЕХНОЛОГІЧНА КАРТКА</w:t>
      </w:r>
    </w:p>
    <w:p w:rsidR="00000000" w:rsidDel="00000000" w:rsidP="00000000" w:rsidRDefault="00000000" w:rsidRPr="00000000" w14:paraId="0000000B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адміністративної 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color w:val="2d2c37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color w:val="2d2c37"/>
          <w:shd w:fill="auto" w:val="clear"/>
          <w:rtl w:val="0"/>
        </w:rPr>
        <w:t xml:space="preserve"> Вклейка фотокартки в посвідчення дитини з багатодітної сім’ї у зв’язку з досягненням 14-річного віку»</w:t>
      </w:r>
    </w:p>
    <w:p w:rsidR="00000000" w:rsidDel="00000000" w:rsidP="00000000" w:rsidRDefault="00000000" w:rsidRPr="00000000" w14:paraId="0000000D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color w:val="2d2c37"/>
          <w:shd w:fill="auto" w:val="clear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0"/>
        <w:gridCol w:w="4322"/>
        <w:gridCol w:w="2550.0000000000005"/>
        <w:gridCol w:w="1857.9999999999995"/>
        <w:gridCol w:w="1137.9999999999995"/>
        <w:gridCol w:w="17.000000000000455"/>
        <w:tblGridChange w:id="0">
          <w:tblGrid>
            <w:gridCol w:w="710"/>
            <w:gridCol w:w="4322"/>
            <w:gridCol w:w="2550.0000000000005"/>
            <w:gridCol w:w="1857.9999999999995"/>
            <w:gridCol w:w="1137.9999999999995"/>
            <w:gridCol w:w="17.000000000000455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п/п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Етапи опрацювання звернення про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Відповідальна посадова особа суб’єкта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Дія</w:t>
            </w:r>
          </w:p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виконує, </w:t>
            </w:r>
          </w:p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бере участь,</w:t>
            </w:r>
          </w:p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П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погоджує,</w:t>
            </w:r>
          </w:p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З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затверджує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Термін виконання</w:t>
            </w:r>
          </w:p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(днів)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Прийом і перевірка повноти пакета документів,  відповідність їх оформлення вимогам законодавства.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Після перевірки відомостей внесених до заяви, проставлення власного підпису заявником.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Заявник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Передача пакету документів заявника уповноваженому представнику управління соціального захисту населення райдержадміністраці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Розгляд заяви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Формування справи, занесення даних до реєстру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10 днів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Загальна кількість днів надання послуг, - 10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Загальна кількість днів (передбачена законодавством) - 10</w:t>
            </w:r>
          </w:p>
        </w:tc>
      </w:tr>
    </w:tbl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134" w:left="1701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8"/>
        <w:szCs w:val="28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