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rPr>
          <w:color w:val="000000"/>
          <w:sz w:val="24"/>
          <w:szCs w:val="24"/>
        </w:rPr>
      </w:pPr>
      <w:r w:rsidDel="00000000" w:rsidR="00000000" w:rsidRPr="00000000">
        <w:rPr>
          <w:color w:val="000000"/>
          <w:sz w:val="24"/>
          <w:szCs w:val="24"/>
          <w:rtl w:val="0"/>
        </w:rPr>
        <w:t xml:space="preserve">                                                                                                        ЗАТВЕРДЖУЮ</w:t>
      </w:r>
    </w:p>
    <w:p w:rsidR="00000000" w:rsidDel="00000000" w:rsidP="00000000" w:rsidRDefault="00000000" w:rsidRPr="00000000" w14:paraId="00000002">
      <w:pPr>
        <w:ind w:left="6379" w:firstLine="0"/>
        <w:rPr>
          <w:sz w:val="24"/>
          <w:szCs w:val="24"/>
        </w:rPr>
      </w:pPr>
      <w:r w:rsidDel="00000000" w:rsidR="00000000" w:rsidRPr="00000000">
        <w:rPr>
          <w:sz w:val="24"/>
          <w:szCs w:val="24"/>
          <w:rtl w:val="0"/>
        </w:rPr>
        <w:t xml:space="preserve">     Начальник управління </w:t>
      </w:r>
    </w:p>
    <w:p w:rsidR="00000000" w:rsidDel="00000000" w:rsidP="00000000" w:rsidRDefault="00000000" w:rsidRPr="00000000" w14:paraId="00000003">
      <w:pPr>
        <w:ind w:left="6379" w:firstLine="0"/>
        <w:rPr>
          <w:sz w:val="24"/>
          <w:szCs w:val="24"/>
        </w:rPr>
      </w:pPr>
      <w:r w:rsidDel="00000000" w:rsidR="00000000" w:rsidRPr="00000000">
        <w:rPr>
          <w:sz w:val="24"/>
          <w:szCs w:val="24"/>
          <w:rtl w:val="0"/>
        </w:rPr>
        <w:t xml:space="preserve">     соціального захисту населення</w:t>
      </w:r>
    </w:p>
    <w:p w:rsidR="00000000" w:rsidDel="00000000" w:rsidP="00000000" w:rsidRDefault="00000000" w:rsidRPr="00000000" w14:paraId="00000004">
      <w:pPr>
        <w:ind w:left="6379" w:firstLine="0"/>
        <w:rPr>
          <w:sz w:val="24"/>
          <w:szCs w:val="24"/>
        </w:rPr>
      </w:pPr>
      <w:r w:rsidDel="00000000" w:rsidR="00000000" w:rsidRPr="00000000">
        <w:rPr>
          <w:sz w:val="24"/>
          <w:szCs w:val="24"/>
          <w:rtl w:val="0"/>
        </w:rPr>
        <w:t xml:space="preserve">     Львівської районної державної</w:t>
      </w:r>
    </w:p>
    <w:p w:rsidR="00000000" w:rsidDel="00000000" w:rsidP="00000000" w:rsidRDefault="00000000" w:rsidRPr="00000000" w14:paraId="00000005">
      <w:pPr>
        <w:ind w:left="6379" w:firstLine="0"/>
        <w:rPr>
          <w:sz w:val="24"/>
          <w:szCs w:val="24"/>
        </w:rPr>
      </w:pPr>
      <w:r w:rsidDel="00000000" w:rsidR="00000000" w:rsidRPr="00000000">
        <w:rPr>
          <w:sz w:val="24"/>
          <w:szCs w:val="24"/>
          <w:rtl w:val="0"/>
        </w:rPr>
        <w:t xml:space="preserve">     адміністрації</w:t>
      </w:r>
    </w:p>
    <w:p w:rsidR="00000000" w:rsidDel="00000000" w:rsidP="00000000" w:rsidRDefault="00000000" w:rsidRPr="00000000" w14:paraId="00000006">
      <w:pPr>
        <w:ind w:left="6379" w:firstLine="0"/>
        <w:rPr>
          <w:sz w:val="24"/>
          <w:szCs w:val="24"/>
        </w:rPr>
      </w:pPr>
      <w:r w:rsidDel="00000000" w:rsidR="00000000" w:rsidRPr="00000000">
        <w:rPr>
          <w:sz w:val="24"/>
          <w:szCs w:val="24"/>
          <w:rtl w:val="0"/>
        </w:rPr>
        <w:t xml:space="preserve">     _________________О.ФИЛИПІВ</w:t>
      </w:r>
    </w:p>
    <w:p w:rsidR="00000000" w:rsidDel="00000000" w:rsidP="00000000" w:rsidRDefault="00000000" w:rsidRPr="00000000" w14:paraId="00000007">
      <w:pPr>
        <w:ind w:left="6379" w:firstLine="0"/>
        <w:rPr>
          <w:b w:val="1"/>
          <w:bCs w:val="1"/>
          <w:sz w:val="26"/>
          <w:szCs w:val="26"/>
        </w:rPr>
      </w:pPr>
      <w:r w:rsidDel="00000000" w:rsidR="00000000" w:rsidRPr="00000000">
        <w:rPr>
          <w:sz w:val="24"/>
          <w:szCs w:val="24"/>
          <w:rtl w:val="0"/>
        </w:rPr>
        <w:t xml:space="preserve">       МП</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ІНФОРМАЦІЙНА КАРТКА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адміністративної послуги </w:t>
      </w:r>
    </w:p>
    <w:p w:rsidR="00000000" w:rsidDel="00000000" w:rsidP="00000000" w:rsidRDefault="00000000" w:rsidRPr="00000000" w14:paraId="0000000B">
      <w:pPr>
        <w:jc w:val="center"/>
        <w:rPr>
          <w:b w:val="1"/>
          <w:bCs w:val="1"/>
          <w:sz w:val="24"/>
          <w:szCs w:val="24"/>
          <w:highlight w:val="white"/>
        </w:rPr>
      </w:pPr>
      <w:r w:rsidDel="00000000" w:rsidR="00000000" w:rsidRPr="00000000">
        <w:rPr>
          <w:b w:val="1"/>
          <w:bCs w:val="1"/>
          <w:sz w:val="24"/>
          <w:szCs w:val="24"/>
          <w:rtl w:val="0"/>
        </w:rPr>
        <w:t xml:space="preserve">„</w:t>
      </w:r>
      <w:r w:rsidDel="00000000" w:rsidR="00000000" w:rsidRPr="00000000">
        <w:rPr>
          <w:b w:val="1"/>
          <w:bCs w:val="1"/>
          <w:sz w:val="28"/>
          <w:szCs w:val="28"/>
          <w:rtl w:val="0"/>
        </w:rPr>
        <w:t xml:space="preserve">ВИДАЧА ДОВІДКИ ПРО ВЗЯТТЯ НА ОБЛІК ВНУТРІШНЬО ПЕРЕМІЩЕНОЇ ОСОБИ</w:t>
      </w:r>
      <w:r w:rsidDel="00000000" w:rsidR="00000000" w:rsidRPr="00000000">
        <w:rPr>
          <w:b w:val="1"/>
          <w:bCs w:val="1"/>
          <w:sz w:val="28"/>
          <w:szCs w:val="28"/>
          <w:highlight w:val="white"/>
          <w:rtl w:val="0"/>
        </w:rPr>
        <w:t xml:space="preserve"> </w:t>
      </w:r>
      <w:r w:rsidDel="00000000" w:rsidR="00000000" w:rsidRPr="00000000">
        <w:rPr>
          <w:color w:val="000000"/>
          <w:sz w:val="28"/>
          <w:szCs w:val="28"/>
          <w:rtl w:val="0"/>
        </w:rPr>
        <w:t xml:space="preserve">„</w:t>
      </w:r>
      <w:r w:rsidDel="00000000" w:rsidR="00000000" w:rsidRPr="00000000">
        <w:rPr>
          <w:rtl w:val="0"/>
        </w:rPr>
      </w:r>
    </w:p>
    <w:p w:rsidR="00000000" w:rsidDel="00000000" w:rsidP="00000000" w:rsidRDefault="00000000" w:rsidRPr="00000000" w14:paraId="0000000C">
      <w:pPr>
        <w:jc w:val="center"/>
        <w:rPr>
          <w:sz w:val="28"/>
          <w:szCs w:val="28"/>
        </w:rPr>
      </w:pPr>
      <w:r w:rsidDel="00000000" w:rsidR="00000000" w:rsidRPr="00000000">
        <w:rPr>
          <w:sz w:val="28"/>
          <w:szCs w:val="28"/>
          <w:rtl w:val="0"/>
        </w:rPr>
        <w:t xml:space="preserve">____________________________________________________________________</w:t>
      </w:r>
    </w:p>
    <w:p w:rsidR="00000000" w:rsidDel="00000000" w:rsidP="00000000" w:rsidRDefault="00000000" w:rsidRPr="00000000" w14:paraId="0000000D">
      <w:pPr>
        <w:jc w:val="center"/>
        <w:rPr/>
      </w:pPr>
      <w:r w:rsidDel="00000000" w:rsidR="00000000" w:rsidRPr="00000000">
        <w:rPr>
          <w:rtl w:val="0"/>
        </w:rPr>
        <w:t xml:space="preserve">(найменування суб’єкта надання адміністративної послуги та / або центру надання адміністративних послуг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189.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525"/>
        <w:gridCol w:w="3051"/>
        <w:gridCol w:w="6613"/>
        <w:tblGridChange w:id="0">
          <w:tblGrid>
            <w:gridCol w:w="525"/>
            <w:gridCol w:w="3051"/>
            <w:gridCol w:w="6613"/>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jc w:val="center"/>
              <w:rPr>
                <w:b w:val="1"/>
                <w:bCs w:val="1"/>
                <w:sz w:val="24"/>
                <w:szCs w:val="24"/>
              </w:rPr>
            </w:pPr>
            <w:r w:rsidDel="00000000" w:rsidR="00000000" w:rsidRPr="00000000">
              <w:rPr>
                <w:b w:val="1"/>
                <w:bCs w:val="1"/>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Місцезнаходження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ind w:right="119"/>
              <w:jc w:val="both"/>
              <w:rPr>
                <w:i w:val="1"/>
                <w:iCs w:val="1"/>
                <w:sz w:val="24"/>
                <w:szCs w:val="24"/>
              </w:rPr>
            </w:pPr>
            <w:r w:rsidDel="00000000" w:rsidR="00000000" w:rsidRPr="00000000">
              <w:rPr>
                <w:i w:val="1"/>
                <w:iCs w:val="1"/>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Інформація щодо режиму роботи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ind w:right="119"/>
              <w:jc w:val="both"/>
              <w:rPr>
                <w:i w:val="1"/>
                <w:iCs w:val="1"/>
                <w:sz w:val="24"/>
                <w:szCs w:val="24"/>
              </w:rPr>
            </w:pPr>
            <w:r w:rsidDel="00000000" w:rsidR="00000000" w:rsidRPr="00000000">
              <w:rPr>
                <w:i w:val="1"/>
                <w:iCs w:val="1"/>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Телефон / факс, електронна  адреса, офіційний веб-сайт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ind w:right="119"/>
              <w:jc w:val="both"/>
              <w:rPr>
                <w:i w:val="1"/>
                <w:iCs w:val="1"/>
                <w:sz w:val="24"/>
                <w:szCs w:val="24"/>
              </w:rPr>
            </w:pPr>
            <w:r w:rsidDel="00000000" w:rsidR="00000000" w:rsidRPr="00000000">
              <w:rPr>
                <w:i w:val="1"/>
                <w:iCs w:val="1"/>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Нормативні акти, якими регламентується надання адміністративної послуги</w:t>
            </w:r>
            <w:r w:rsidDel="00000000" w:rsidR="00000000" w:rsidRPr="00000000">
              <w:rPr>
                <w:rtl w:val="0"/>
              </w:rPr>
            </w:r>
          </w:p>
        </w:tc>
      </w:tr>
      <w:tr>
        <w:trPr>
          <w:cantSplit w:val="0"/>
          <w:trHeight w:val="507"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Закони України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4"/>
                <w:szCs w:val="24"/>
                <w:highlight w:val="white"/>
                <w:u w:val="none"/>
                <w:vertAlign w:val="baseline"/>
                <w:rtl w:val="0"/>
              </w:rPr>
              <w:t xml:space="preserve">Закон України „Про забезпечення прав і свобод внутрішньо переміщених осіб” від 20.10.2014 № 1706-VII </w:t>
            </w:r>
            <w:r w:rsidDel="00000000" w:rsidR="00000000" w:rsidRPr="00000000">
              <w:rPr>
                <w:rtl w:val="0"/>
              </w:rPr>
            </w:r>
          </w:p>
        </w:tc>
      </w:tr>
      <w:tr>
        <w:trPr>
          <w:cantSplit w:val="0"/>
          <w:trHeight w:val="499"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 центральних органів виконавчої влади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3">
            <w:pPr>
              <w:tabs>
                <w:tab w:val="center" w:leader="none" w:pos="4677"/>
                <w:tab w:val="right" w:leader="none" w:pos="9355"/>
              </w:tabs>
              <w:ind w:left="-3" w:right="113" w:firstLine="0"/>
              <w:jc w:val="both"/>
              <w:rPr>
                <w:sz w:val="24"/>
                <w:szCs w:val="24"/>
              </w:rPr>
            </w:pPr>
            <w:r w:rsidDel="00000000" w:rsidR="00000000" w:rsidRPr="00000000">
              <w:rPr>
                <w:sz w:val="24"/>
                <w:szCs w:val="24"/>
                <w:rtl w:val="0"/>
              </w:rPr>
              <w:t xml:space="preserve">Постанова Кабінету Міністрів України від 01.10.2014 № 509 „Про облік внутрішньо переміщених осіб” (зі змінами)</w:t>
            </w:r>
          </w:p>
          <w:p w:rsidR="00000000" w:rsidDel="00000000" w:rsidP="00000000" w:rsidRDefault="00000000" w:rsidRPr="00000000" w14:paraId="00000024">
            <w:pPr>
              <w:tabs>
                <w:tab w:val="center" w:leader="none" w:pos="4677"/>
                <w:tab w:val="right" w:leader="none" w:pos="9355"/>
              </w:tabs>
              <w:ind w:left="-3" w:right="113" w:firstLine="0"/>
              <w:jc w:val="both"/>
              <w:rPr>
                <w:sz w:val="24"/>
                <w:szCs w:val="24"/>
              </w:rPr>
            </w:pPr>
            <w:r w:rsidDel="00000000" w:rsidR="00000000" w:rsidRPr="00000000">
              <w:rPr>
                <w:sz w:val="24"/>
                <w:szCs w:val="24"/>
                <w:rtl w:val="0"/>
              </w:rPr>
              <w:t xml:space="preserve">Розпорядження Кабінету Міністрів України від 06.03.2022 № 204-р „Про затвердження переліку адміністративнотериторіальних одиниць, на території яких надається допомога застрахованим особам в рамках Програми „єПідтримка” (далі – розпорядження № 204)</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отримання адміністративної послуги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Підстава для отримання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На отримання довідки про взяття на облік внутрішньо переміщеної особи (далі – довідка) мають право: повнолітні або неповнолітні внутрішньо переміщені особи, які перемістилися з територій включених до переліку територій визначених наказом Мінреінтеграції №309; малолітні діти, недієздатні особи або особа, дієздатність якої обмежена, - через законного представника; від імені малолітньої дитини, яка прибула без супроводження законного представника, для отримання довідки може подавати від її імені родич (баба, дід, прабаба, прадід, повнолітні брат або сестра, тітка, дядько) або вітчим, мачуха, в яких проживає (перебуває) дитина або орган опіки та піклування за місцем перебування такої дитини.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особи, які відбували (відбувають) покарання у місцях позбавлення волі та мали (мають) зареєстроване місце проживання на території, де виникли обставини, зазначені в статті 1 Закону України “Про забезпечення прав і свобод внутрішньо переміщених осіб” (далі - Закон), на дату їх виникнення, після звільнення мають право на отримання довідки, якщо не бажають повертатися до попереднього місця проживання.;</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військовослужбовці (крім військовослужбовців строкової служби та військової служби за призовом осіб офіцерського складу), які проходили військову службу та мали зареєстроване місце проживання на території, де виникли обставини, зазначені в статті 1 Закону, на дату їх виникнення.;</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студенти, які навчаються в закладах професійної (професійно-технічної), фахової передвищої, вищої освіти, які перемістилися з територій, на яких ведуться бойові дії, або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щодо яких не визначено дати завершення бойових дій (припинення можливості бойових дій) або тимчасової окупації Російською Федерацією;</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особи, у яких внаслідок бойових дій, терористичних актів, диверсій, спричинених збройною агресією Російської Федерації проти України, знищене або пошкоджене (до ступеня непридатного для проживання) житлове приміщення;</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студенти, які здобували певний освітньо-кваліфікаційний рівень і мали реєстрацію місця проживання в гуртожитках, після зняття з реєстрації мають право на отримання довідки, якщо вони не бажають повернутися до попереднього місця проживання через обставини, зазначені в статті 1 Закону;</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особи, житлові приміщення яких знищені або пошкоджені (до ступеня непридатного для проживання) внаслідок збройної агресії Російської Федерації, що підтверджується відповідним актом обстеження технічного стану житлового приміщення (будинку, квартири), та неповнолітні діти, які отримали паспорт громадянина України, незалежно від наявності (відсутності) реєстрації місця проживання, якщо інформацію про них внесено до Єдиної інформаційної бази даних про внутрішньо переміщених осіб;</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з 1 серпня 2023 р. на отримання довідки мають право особи, які залишили або покинули своє місце проживання у зв’язку з обставинами, зазначеними у статті 1 Закону, та перемістилися з територій, на яких ведуться бойові дії, або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щодо яких не визначено дати завершення бойових дій (припинення можливості бойових дій) або тимчасової окупації Російською Федерацією, а також особи, у яких внаслідок бойових дій, терористичних актів, диверсій, спричинених збройною агресією Російської Федерації проти України, знищене або пошкоджене (до ступеня непридатного для проживання) житлове приміщення.</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3"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Перелік необхідних документів</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Для отримання довідки  подаються:</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заява про взяття на облік за формою згідно з додатком 1 до Порядку оформлення і видачі довідки про взяття на облік внутрішньо переміщеної особи, затвердженого постановою № 509 (далі – Порядок);</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посвідчує особу та підтверджує громадянство України, або документ, що посвідчує особу та підтверджує її спеціальний статус, або свідоцтво про народження дитини. У разі відсутності в документі, що посвідчує особу та підтверджує громадянство України, або документі, що посвідчує особу та підтверджує її спеціальний статус, відмітки про реєстрацію місця проживання на території адміністративно-територіальної одиниці, з якої здійснюється внутрішнє переміщення, заявник надає докази, що підтверджують факт проживання на території адміністративно-територіальної одиниці, з якої здійснюється внутрішнє переміщення, на день виникнення обставин, що спричинили внутрішнє переміщення;</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разі відсутності документа, що посвідчує особу та підтверджує громадянство України, або документа, що посвідчує особу та підтверджує її спеціальний статус, під час подання заяви про взяття на облік у період дії воєнного стану заявник пред’являє відображення в електронній формі інформації, що міститься у документах, що посвідчують особу та підтверджують громадянство України або її спеціальний статус, сформованих засобами Єдиного державного вебпорталу електронних послуг, зокрема з використанням мобільного додатка Порталу Дія (Дія) або єДокумент, або довідку про подання документів для оформлення паспорта громадянина України, видану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за формою згідно з додатком 3, для осіб, яких ідентифіковано за відомостями Єдиного державного демографічного реєстру або відомчої інформаційної системи ДМС.</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разі подання заяви про взяття на облік законним представником особи, від імені якої подається заява, додатково подаються:</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посвідчує особу законного представника;</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підтверджує повноваження особи як законного представника, крім випадків, коли законними представниками є батьки (усиновлювачі);</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підтверджує повноваження представника органу опіки та піклування або керівника закладу соціального захисту, та документ, що підтверджує факт зарахування особи до такого закладу (у разі зарахування до закладу)</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разі потреби – свідоцтво про народження дитини.</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разі подання заяви про взяття на облік малолітньої дитини особою, зазначеною в абзацах сьомому – десятому пункту 2 Порядку, додатково подаються: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посвідчує особу заявника;</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документи, що підтверджують родинні стосунки між дитиною та заявником;</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 що підтверджує повноваження представника органу опіки та піклування або керівника дитячого закладу, закладу охорони здоров’я або закладу соціального захисту дітей, в якому дитина перебуває на повному державному забезпеченні, та документ, що підтверджує факт зарахування дитини до такого закладу</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Спосіб подання документів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отримання довідки повнолітня або неповнолітня внутрішньо переміщена особа звертається особисто, а малолітня дитина, недієздатна особа або особа, дієздатність якої обмежена, – через законного представника до структурного підрозділу з питань соціального захисту населення районних, районних у м. Києві держадміністрацій, виконавчих органів міських, районних у містах (у разі утворення) рад.</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4677"/>
                <w:tab w:val="right" w:leader="none" w:pos="9355"/>
              </w:tabs>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період дії воєнного стану внутрішньо переміщена особа для отримання довідки може звернутися до уповноваженої особи виконавчого органу сільської, селищної, міської ради або центру надання адміністративних послуг</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jc w:val="both"/>
              <w:rPr>
                <w:sz w:val="24"/>
                <w:szCs w:val="24"/>
                <w:highlight w:val="yellow"/>
              </w:rPr>
            </w:pPr>
            <w:r w:rsidDel="00000000" w:rsidR="00000000" w:rsidRPr="00000000">
              <w:rPr>
                <w:sz w:val="24"/>
                <w:szCs w:val="24"/>
                <w:rtl w:val="0"/>
              </w:rPr>
              <w:t xml:space="preserve">Платність (безоплатність)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Адміністративна послуга надається безоплатно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jc w:val="both"/>
              <w:rPr>
                <w:sz w:val="24"/>
                <w:szCs w:val="24"/>
                <w:highlight w:val="yellow"/>
              </w:rPr>
            </w:pPr>
            <w:r w:rsidDel="00000000" w:rsidR="00000000" w:rsidRPr="00000000">
              <w:rPr>
                <w:sz w:val="24"/>
                <w:szCs w:val="24"/>
                <w:rtl w:val="0"/>
              </w:rPr>
              <w:t xml:space="preserve">Строк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У день подання заяви; у разі відсутності в документі, що посвідчує особу та підтверджує громадянство України, або документі, що посвідчує особу та підтверджує її спеціальний статус, відмітки про реєстрацію місця проживання на території адміністративно-територіальної одиниці, з якої здійснюється внутрішнє переміщення, – не пізніше ніж через 15 робочих днів після подання заяви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E">
            <w:pPr>
              <w:jc w:val="both"/>
              <w:rPr>
                <w:sz w:val="24"/>
                <w:szCs w:val="24"/>
                <w:highlight w:val="yellow"/>
              </w:rPr>
            </w:pPr>
            <w:r w:rsidDel="00000000" w:rsidR="00000000" w:rsidRPr="00000000">
              <w:rPr>
                <w:sz w:val="24"/>
                <w:szCs w:val="24"/>
                <w:rtl w:val="0"/>
              </w:rPr>
              <w:t xml:space="preserve">Перелік підстав для відмови у наданні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Заявнику може бути відмовлено у видачі довідки у разі, коли:</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відсутні обставини, що спричинили внутрішнє переміщення;</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державних органів наявні відомості про подання завідомо неправдивих відомостей для отримання довідки;</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заявник втратив документи, що посвідчують особу (до їх відновлення);</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у документі заявника, що посвідчує особу та підтверджує громадянство України, або документі, що посвідчує особу та підтверджує її спеціальний статус, немає відмітки про реєстрацію місця проживання на території адміністративно-територіальної одиниці, з якої здійснюється внутрішнє переміщення, та відсутні докази, що підтверджують факт проживання на території адміністративно-територіальної одиниці, з якої здійснюється внутрішнє переміщення;</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докази, надані заявником для підтвердження факту проживання на території адміністративно-територіальної одиниці, з якої здійснюється внутрішнє переміщення, не підтверджують такого факту;</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відсутні факти/документи що підтверджують наявность пошкодженого/зруйнованого майна</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tc>
      </w:tr>
      <w:tr>
        <w:trPr>
          <w:cantSplit w:val="0"/>
          <w:trHeight w:val="262"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8">
            <w:pPr>
              <w:jc w:val="both"/>
              <w:rPr>
                <w:sz w:val="24"/>
                <w:szCs w:val="24"/>
                <w:highlight w:val="yellow"/>
              </w:rPr>
            </w:pPr>
            <w:r w:rsidDel="00000000" w:rsidR="00000000" w:rsidRPr="00000000">
              <w:rPr>
                <w:sz w:val="24"/>
                <w:szCs w:val="24"/>
                <w:rtl w:val="0"/>
              </w:rPr>
              <w:t xml:space="preserve">Результат надання адміністративної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Видача довідки / рішення про відмову у видачі довідки.</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both"/>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Формування електронної довідки / рішення про відмову у видачі довідки засобами Єдиної інформаційної бази даних про внутрішньо переміщених осіб та Порталу Дія і передача електронної довідки / рішення про відмову в мобільний додаток Порталу Дія</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C">
            <w:pPr>
              <w:jc w:val="both"/>
              <w:rPr>
                <w:sz w:val="24"/>
                <w:szCs w:val="24"/>
                <w:highlight w:val="yellow"/>
              </w:rPr>
            </w:pPr>
            <w:r w:rsidDel="00000000" w:rsidR="00000000" w:rsidRPr="00000000">
              <w:rPr>
                <w:sz w:val="24"/>
                <w:szCs w:val="24"/>
                <w:rtl w:val="0"/>
              </w:rPr>
              <w:t xml:space="preserve">Способи отримання відповіді (результату)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Заявником особисто або уповноваженою ним особою</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 w:right="11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F">
      <w:pPr>
        <w:jc w:val="right"/>
        <w:rPr>
          <w:i w:val="1"/>
          <w:iCs w:val="1"/>
          <w:sz w:val="24"/>
          <w:szCs w:val="24"/>
        </w:rPr>
      </w:pPr>
      <w:r w:rsidDel="00000000" w:rsidR="00000000" w:rsidRPr="00000000">
        <w:rPr>
          <w:rtl w:val="0"/>
        </w:rPr>
      </w:r>
    </w:p>
    <w:p w:rsidR="00000000" w:rsidDel="00000000" w:rsidP="00000000" w:rsidRDefault="00000000" w:rsidRPr="00000000" w14:paraId="00000060">
      <w:pPr>
        <w:jc w:val="center"/>
        <w:rPr>
          <w:i w:val="1"/>
          <w:iCs w:val="1"/>
          <w:sz w:val="24"/>
          <w:szCs w:val="24"/>
        </w:rPr>
      </w:pPr>
      <w:r w:rsidDel="00000000" w:rsidR="00000000" w:rsidRPr="00000000">
        <w:rPr>
          <w:rtl w:val="0"/>
        </w:rPr>
      </w:r>
    </w:p>
    <w:p w:rsidR="00000000" w:rsidDel="00000000" w:rsidP="00000000" w:rsidRDefault="00000000" w:rsidRPr="00000000" w14:paraId="00000061">
      <w:pPr>
        <w:rPr>
          <w:i w:val="1"/>
          <w:iCs w:val="1"/>
          <w:sz w:val="24"/>
          <w:szCs w:val="24"/>
        </w:rPr>
      </w:pPr>
      <w:r w:rsidDel="00000000" w:rsidR="00000000" w:rsidRPr="00000000">
        <w:rPr>
          <w:rtl w:val="0"/>
        </w:rPr>
      </w:r>
    </w:p>
    <w:sectPr>
      <w:headerReference r:id="rId7" w:type="default"/>
      <w:pgSz w:h="16838" w:w="11906" w:orient="portrait"/>
      <w:pgMar w:bottom="1134" w:top="1134" w:left="1134"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60" w:before="240" w:lineRule="auto"/>
      <w:ind w:left="0" w:firstLine="0"/>
    </w:pPr>
    <w:rPr>
      <w:b w:val="1"/>
      <w:bCs w:val="1"/>
      <w:sz w:val="32"/>
      <w:szCs w:val="32"/>
    </w:rPr>
  </w:style>
  <w:style w:type="paragraph" w:styleId="Heading2">
    <w:name w:val="heading 2"/>
    <w:basedOn w:val="Normal"/>
    <w:next w:val="Normal"/>
    <w:pPr>
      <w:keepNext w:val="1"/>
      <w:spacing w:after="60" w:before="240" w:lineRule="auto"/>
      <w:ind w:left="576" w:hanging="576"/>
    </w:pPr>
    <w:rPr>
      <w:b w:val="1"/>
      <w:bCs w:val="1"/>
      <w:i w:val="1"/>
      <w:iCs w:val="1"/>
      <w:sz w:val="28"/>
      <w:szCs w:val="28"/>
    </w:rPr>
  </w:style>
  <w:style w:type="paragraph" w:styleId="Heading3">
    <w:name w:val="heading 3"/>
    <w:basedOn w:val="Normal"/>
    <w:next w:val="Normal"/>
    <w:pPr>
      <w:keepNext w:val="1"/>
      <w:spacing w:after="60" w:before="240" w:lineRule="auto"/>
      <w:ind w:left="142" w:firstLine="0"/>
    </w:pPr>
    <w:rPr>
      <w:b w:val="1"/>
      <w:bCs w:val="1"/>
      <w:sz w:val="26"/>
      <w:szCs w:val="26"/>
    </w:rPr>
  </w:style>
  <w:style w:type="paragraph" w:styleId="Heading4">
    <w:name w:val="heading 4"/>
    <w:basedOn w:val="Normal"/>
    <w:next w:val="Normal"/>
    <w:pPr>
      <w:keepNext w:val="1"/>
      <w:spacing w:after="60" w:before="240" w:lineRule="auto"/>
      <w:ind w:left="864" w:hanging="864"/>
    </w:pPr>
    <w:rPr>
      <w:b w:val="1"/>
      <w:bCs w:val="1"/>
      <w:sz w:val="28"/>
      <w:szCs w:val="28"/>
    </w:rPr>
  </w:style>
  <w:style w:type="paragraph" w:styleId="Heading5">
    <w:name w:val="heading 5"/>
    <w:basedOn w:val="Normal"/>
    <w:next w:val="Normal"/>
    <w:pPr>
      <w:spacing w:after="60" w:before="240" w:lineRule="auto"/>
      <w:ind w:left="1008" w:hanging="1008"/>
    </w:pPr>
    <w:rPr>
      <w:b w:val="1"/>
      <w:bCs w:val="1"/>
      <w:i w:val="1"/>
      <w:iCs w:val="1"/>
      <w:sz w:val="26"/>
      <w:szCs w:val="26"/>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7">
    <w:name w:val="heading 7"/>
    <w:basedOn w:val="a0"/>
    <w:next w:val="a0"/>
    <w:link w:val="70"/>
    <w:qFormat w:val="1"/>
    <w:rsid w:val="00D96C8B"/>
    <w:pPr>
      <w:numPr>
        <w:ilvl w:val="6"/>
        <w:numId w:val="1"/>
      </w:numPr>
      <w:spacing w:after="60" w:before="240"/>
      <w:outlineLvl w:val="6"/>
    </w:pPr>
    <w:rPr>
      <w:sz w:val="24"/>
      <w:szCs w:val="24"/>
    </w:rPr>
  </w:style>
  <w:style w:type="paragraph" w:styleId="8">
    <w:name w:val="heading 8"/>
    <w:basedOn w:val="a0"/>
    <w:next w:val="a0"/>
    <w:link w:val="80"/>
    <w:qFormat w:val="1"/>
    <w:rsid w:val="00D96C8B"/>
    <w:pPr>
      <w:numPr>
        <w:ilvl w:val="7"/>
        <w:numId w:val="1"/>
      </w:numPr>
      <w:spacing w:after="60" w:before="240"/>
      <w:outlineLvl w:val="7"/>
    </w:pPr>
    <w:rPr>
      <w:i w:val="1"/>
      <w:iCs w:val="1"/>
      <w:sz w:val="24"/>
      <w:szCs w:val="24"/>
    </w:rPr>
  </w:style>
  <w:style w:type="paragraph" w:styleId="9">
    <w:name w:val="heading 9"/>
    <w:basedOn w:val="a0"/>
    <w:next w:val="a0"/>
    <w:link w:val="90"/>
    <w:qFormat w:val="1"/>
    <w:rsid w:val="00D96C8B"/>
    <w:pPr>
      <w:numPr>
        <w:ilvl w:val="8"/>
        <w:numId w:val="1"/>
      </w:numPr>
      <w:spacing w:after="60" w:before="240"/>
      <w:outlineLvl w:val="8"/>
    </w:pPr>
    <w:rPr>
      <w:rFonts w:ascii="Arial" w:hAnsi="Arial"/>
      <w:sz w:val="22"/>
      <w:szCs w:val="22"/>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rvts0" w:customStyle="1">
    <w:name w:val="rvts0"/>
    <w:basedOn w:val="a1"/>
    <w:rsid w:val="00057A4F"/>
  </w:style>
  <w:style w:type="table" w:styleId="a4">
    <w:name w:val="Table Grid"/>
    <w:basedOn w:val="a2"/>
    <w:rsid w:val="00A8341F"/>
    <w:rPr>
      <w:rFonts w:ascii="Times New Roman" w:eastAsia="Times New Roman" w:hAnsi="Times New Roman"/>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Normal (Web)"/>
    <w:basedOn w:val="a0"/>
    <w:uiPriority w:val="99"/>
    <w:rsid w:val="00A8341F"/>
    <w:pPr>
      <w:spacing w:after="100" w:afterAutospacing="1" w:before="100" w:beforeAutospacing="1"/>
    </w:pPr>
    <w:rPr>
      <w:sz w:val="24"/>
      <w:szCs w:val="24"/>
    </w:rPr>
  </w:style>
  <w:style w:type="paragraph" w:styleId="a6">
    <w:name w:val="header"/>
    <w:basedOn w:val="a0"/>
    <w:link w:val="a7"/>
    <w:uiPriority w:val="99"/>
    <w:rsid w:val="00207BF8"/>
    <w:pPr>
      <w:tabs>
        <w:tab w:val="center" w:pos="4153"/>
        <w:tab w:val="right" w:pos="8306"/>
      </w:tabs>
    </w:pPr>
  </w:style>
  <w:style w:type="character" w:styleId="a7" w:customStyle="1">
    <w:name w:val="Верхній колонтитул Знак"/>
    <w:basedOn w:val="a1"/>
    <w:link w:val="a6"/>
    <w:uiPriority w:val="99"/>
    <w:rsid w:val="00207BF8"/>
    <w:rPr>
      <w:rFonts w:ascii="Times New Roman" w:cs="Times New Roman" w:eastAsia="Times New Roman" w:hAnsi="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uiPriority w:val="99"/>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color w:val="000000"/>
      <w:sz w:val="22"/>
      <w:szCs w:val="22"/>
      <w:lang w:eastAsia="ru-RU" w:val="ru-RU"/>
    </w:rPr>
  </w:style>
  <w:style w:type="character" w:styleId="HTML0" w:customStyle="1">
    <w:name w:val="Стандартни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uiPriority w:val="99"/>
    <w:rsid w:val="00273162"/>
    <w:rPr>
      <w:rFonts w:ascii="Courier New" w:cs="Courier New" w:eastAsia="Times New Roman" w:hAnsi="Courier New"/>
      <w:color w:val="000000"/>
      <w:lang w:eastAsia="ru-RU" w:val="ru-RU"/>
    </w:rPr>
  </w:style>
  <w:style w:type="paragraph" w:styleId="a8">
    <w:name w:val="List Paragraph"/>
    <w:basedOn w:val="a0"/>
    <w:uiPriority w:val="34"/>
    <w:qFormat w:val="1"/>
    <w:rsid w:val="00334E8C"/>
    <w:pPr>
      <w:ind w:left="720"/>
      <w:contextualSpacing w:val="1"/>
    </w:pPr>
  </w:style>
  <w:style w:type="character" w:styleId="rvts23" w:customStyle="1">
    <w:name w:val="rvts23"/>
    <w:basedOn w:val="a1"/>
    <w:rsid w:val="001A39B9"/>
  </w:style>
  <w:style w:type="character" w:styleId="a9">
    <w:name w:val="Hyperlink"/>
    <w:basedOn w:val="a1"/>
    <w:uiPriority w:val="99"/>
    <w:unhideWhenUsed w:val="1"/>
    <w:rsid w:val="00B467AE"/>
    <w:rPr>
      <w:color w:val="0000ff"/>
      <w:u w:val="single"/>
    </w:rPr>
  </w:style>
  <w:style w:type="paragraph" w:styleId="Style4" w:customStyle="1">
    <w:name w:val="Style4"/>
    <w:basedOn w:val="a0"/>
    <w:rsid w:val="007077E1"/>
    <w:pPr>
      <w:widowControl w:val="0"/>
      <w:autoSpaceDE w:val="0"/>
      <w:autoSpaceDN w:val="0"/>
      <w:adjustRightInd w:val="0"/>
      <w:spacing w:line="419" w:lineRule="exact"/>
      <w:ind w:firstLine="802"/>
      <w:jc w:val="both"/>
    </w:pPr>
    <w:rPr>
      <w:sz w:val="24"/>
      <w:szCs w:val="24"/>
      <w:lang w:eastAsia="ru-RU" w:val="ru-RU"/>
    </w:rPr>
  </w:style>
  <w:style w:type="paragraph" w:styleId="Default" w:customStyle="1">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styleId="11title" w:customStyle="1">
    <w:name w:val="11title"/>
    <w:basedOn w:val="a0"/>
    <w:rsid w:val="00301C3E"/>
    <w:pPr>
      <w:spacing w:after="100" w:afterAutospacing="1" w:before="100" w:beforeAutospacing="1"/>
    </w:pPr>
    <w:rPr>
      <w:rFonts w:eastAsia="Calibri"/>
      <w:color w:val="000000"/>
      <w:sz w:val="24"/>
      <w:szCs w:val="24"/>
      <w:lang w:eastAsia="ru-RU" w:val="ru-RU"/>
    </w:rPr>
  </w:style>
  <w:style w:type="paragraph" w:styleId="rvps2" w:customStyle="1">
    <w:name w:val="rvps2"/>
    <w:basedOn w:val="a0"/>
    <w:rsid w:val="00CF1674"/>
    <w:pPr>
      <w:spacing w:after="100" w:afterAutospacing="1" w:before="100" w:beforeAutospacing="1"/>
    </w:pPr>
    <w:rPr>
      <w:sz w:val="24"/>
      <w:szCs w:val="24"/>
      <w:lang w:eastAsia="ru-RU" w:val="ru-RU"/>
    </w:rPr>
  </w:style>
  <w:style w:type="paragraph" w:styleId="aa" w:customStyle="1">
    <w:name w:val="a"/>
    <w:basedOn w:val="a0"/>
    <w:rsid w:val="00DD784E"/>
    <w:pPr>
      <w:spacing w:after="100" w:afterAutospacing="1" w:before="100" w:beforeAutospacing="1"/>
    </w:pPr>
    <w:rPr>
      <w:sz w:val="24"/>
      <w:szCs w:val="24"/>
    </w:rPr>
  </w:style>
  <w:style w:type="paragraph" w:styleId="a30" w:customStyle="1">
    <w:name w:val="a3"/>
    <w:basedOn w:val="a0"/>
    <w:rsid w:val="00B54180"/>
    <w:pPr>
      <w:spacing w:after="100" w:afterAutospacing="1" w:before="100" w:beforeAutospacing="1"/>
    </w:pPr>
    <w:rPr>
      <w:sz w:val="24"/>
      <w:szCs w:val="24"/>
    </w:rPr>
  </w:style>
  <w:style w:type="character" w:styleId="apple-converted-space" w:customStyle="1">
    <w:name w:val="apple-converted-space"/>
    <w:basedOn w:val="a1"/>
    <w:rsid w:val="00CB005D"/>
  </w:style>
  <w:style w:type="paragraph" w:styleId="ab" w:customStyle="1">
    <w:name w:val="Знак Знак Знак"/>
    <w:basedOn w:val="a0"/>
    <w:rsid w:val="00CB005D"/>
    <w:rPr>
      <w:rFonts w:ascii="Verdana" w:hAnsi="Verdana"/>
      <w:lang w:eastAsia="en-US" w:val="en-US"/>
    </w:rPr>
  </w:style>
  <w:style w:type="character" w:styleId="se2968d9d" w:customStyle="1">
    <w:name w:val="s_e2968d9d"/>
    <w:basedOn w:val="a1"/>
    <w:rsid w:val="00A37DBB"/>
    <w:rPr>
      <w:rFonts w:cs="Times New Roman"/>
    </w:rPr>
  </w:style>
  <w:style w:type="character" w:styleId="11" w:customStyle="1">
    <w:name w:val="Заголовок 1 Знак"/>
    <w:basedOn w:val="a1"/>
    <w:link w:val="1"/>
    <w:rsid w:val="00D96C8B"/>
    <w:rPr>
      <w:rFonts w:ascii="Times New Roman" w:eastAsia="Times New Roman" w:hAnsi="Times New Roman"/>
      <w:b w:val="1"/>
      <w:bCs w:val="1"/>
      <w:kern w:val="32"/>
      <w:sz w:val="32"/>
      <w:szCs w:val="32"/>
      <w:lang w:eastAsia="uk-UA" w:val="uk-UA"/>
    </w:rPr>
  </w:style>
  <w:style w:type="character" w:styleId="21" w:customStyle="1">
    <w:name w:val="Заголовок 2 Знак"/>
    <w:basedOn w:val="a1"/>
    <w:link w:val="2"/>
    <w:rsid w:val="00D96C8B"/>
    <w:rPr>
      <w:rFonts w:ascii="Times New Roman" w:eastAsia="Times New Roman" w:hAnsi="Times New Roman"/>
      <w:b w:val="1"/>
      <w:bCs w:val="1"/>
      <w:i w:val="1"/>
      <w:iCs w:val="1"/>
      <w:sz w:val="28"/>
      <w:szCs w:val="28"/>
      <w:lang w:eastAsia="uk-UA" w:val="uk-UA"/>
    </w:rPr>
  </w:style>
  <w:style w:type="character" w:styleId="31" w:customStyle="1">
    <w:name w:val="Заголовок 3 Знак"/>
    <w:basedOn w:val="a1"/>
    <w:link w:val="3"/>
    <w:rsid w:val="00D96C8B"/>
    <w:rPr>
      <w:rFonts w:ascii="Times New Roman" w:eastAsia="Times New Roman" w:hAnsi="Times New Roman"/>
      <w:b w:val="1"/>
      <w:bCs w:val="1"/>
      <w:sz w:val="26"/>
      <w:szCs w:val="26"/>
      <w:lang w:eastAsia="uk-UA" w:val="uk-UA"/>
    </w:rPr>
  </w:style>
  <w:style w:type="character" w:styleId="41" w:customStyle="1">
    <w:name w:val="Заголовок 4 Знак"/>
    <w:basedOn w:val="a1"/>
    <w:link w:val="4"/>
    <w:rsid w:val="00D96C8B"/>
    <w:rPr>
      <w:rFonts w:ascii="Times New Roman" w:eastAsia="Times New Roman" w:hAnsi="Times New Roman"/>
      <w:b w:val="1"/>
      <w:bCs w:val="1"/>
      <w:sz w:val="28"/>
      <w:szCs w:val="28"/>
      <w:lang w:eastAsia="uk-UA" w:val="uk-UA"/>
    </w:rPr>
  </w:style>
  <w:style w:type="character" w:styleId="51" w:customStyle="1">
    <w:name w:val="Заголовок 5 Знак"/>
    <w:basedOn w:val="a1"/>
    <w:link w:val="5"/>
    <w:rsid w:val="00D96C8B"/>
    <w:rPr>
      <w:rFonts w:ascii="Times New Roman" w:eastAsia="Times New Roman" w:hAnsi="Times New Roman"/>
      <w:b w:val="1"/>
      <w:bCs w:val="1"/>
      <w:i w:val="1"/>
      <w:iCs w:val="1"/>
      <w:sz w:val="26"/>
      <w:szCs w:val="26"/>
      <w:lang w:eastAsia="uk-UA" w:val="uk-UA"/>
    </w:rPr>
  </w:style>
  <w:style w:type="character" w:styleId="61" w:customStyle="1">
    <w:name w:val="Заголовок 6 Знак"/>
    <w:basedOn w:val="a1"/>
    <w:link w:val="6"/>
    <w:rsid w:val="00D96C8B"/>
    <w:rPr>
      <w:rFonts w:ascii="Times New Roman" w:eastAsia="Times New Roman" w:hAnsi="Times New Roman"/>
      <w:b w:val="1"/>
      <w:bCs w:val="1"/>
      <w:sz w:val="22"/>
      <w:szCs w:val="22"/>
      <w:lang w:eastAsia="uk-UA" w:val="uk-UA"/>
    </w:rPr>
  </w:style>
  <w:style w:type="character" w:styleId="70" w:customStyle="1">
    <w:name w:val="Заголовок 7 Знак"/>
    <w:basedOn w:val="a1"/>
    <w:link w:val="7"/>
    <w:rsid w:val="00D96C8B"/>
    <w:rPr>
      <w:rFonts w:ascii="Times New Roman" w:eastAsia="Times New Roman" w:hAnsi="Times New Roman"/>
      <w:sz w:val="24"/>
      <w:szCs w:val="24"/>
      <w:lang w:eastAsia="uk-UA" w:val="uk-UA"/>
    </w:rPr>
  </w:style>
  <w:style w:type="character" w:styleId="80" w:customStyle="1">
    <w:name w:val="Заголовок 8 Знак"/>
    <w:basedOn w:val="a1"/>
    <w:link w:val="8"/>
    <w:rsid w:val="00D96C8B"/>
    <w:rPr>
      <w:rFonts w:ascii="Times New Roman" w:eastAsia="Times New Roman" w:hAnsi="Times New Roman"/>
      <w:i w:val="1"/>
      <w:iCs w:val="1"/>
      <w:sz w:val="24"/>
      <w:szCs w:val="24"/>
      <w:lang w:eastAsia="uk-UA" w:val="uk-UA"/>
    </w:rPr>
  </w:style>
  <w:style w:type="character" w:styleId="90" w:customStyle="1">
    <w:name w:val="Заголовок 9 Знак"/>
    <w:basedOn w:val="a1"/>
    <w:link w:val="9"/>
    <w:rsid w:val="00D96C8B"/>
    <w:rPr>
      <w:rFonts w:ascii="Arial" w:eastAsia="Times New Roman" w:hAnsi="Arial"/>
      <w:sz w:val="22"/>
      <w:szCs w:val="22"/>
      <w:lang w:eastAsia="uk-UA" w:val="uk-UA"/>
    </w:rPr>
  </w:style>
  <w:style w:type="paragraph" w:styleId="ac">
    <w:name w:val="footer"/>
    <w:aliases w:val="Знак"/>
    <w:basedOn w:val="a0"/>
    <w:link w:val="ad"/>
    <w:rsid w:val="00D96C8B"/>
    <w:pPr>
      <w:tabs>
        <w:tab w:val="center" w:pos="4677"/>
        <w:tab w:val="right" w:pos="9355"/>
      </w:tabs>
    </w:pPr>
    <w:rPr>
      <w:sz w:val="24"/>
      <w:szCs w:val="24"/>
    </w:rPr>
  </w:style>
  <w:style w:type="character" w:styleId="ad" w:customStyle="1">
    <w:name w:val="Нижні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val="1"/>
    <w:uiPriority w:val="39"/>
    <w:rsid w:val="00D96C8B"/>
    <w:pPr>
      <w:tabs>
        <w:tab w:val="right" w:leader="dot" w:pos="9344"/>
      </w:tabs>
      <w:jc w:val="both"/>
    </w:pPr>
    <w:rPr>
      <w:noProof w:val="1"/>
      <w:sz w:val="24"/>
      <w:szCs w:val="24"/>
      <w:lang w:eastAsia="ru-RU" w:val="ru-RU"/>
    </w:rPr>
  </w:style>
  <w:style w:type="paragraph" w:styleId="22">
    <w:name w:val="toc 2"/>
    <w:basedOn w:val="a0"/>
    <w:next w:val="a0"/>
    <w:autoRedefine w:val="1"/>
    <w:uiPriority w:val="39"/>
    <w:rsid w:val="00D96C8B"/>
    <w:pPr>
      <w:ind w:left="240"/>
    </w:pPr>
    <w:rPr>
      <w:sz w:val="24"/>
      <w:szCs w:val="24"/>
      <w:lang w:eastAsia="ru-RU" w:val="ru-RU"/>
    </w:rPr>
  </w:style>
  <w:style w:type="paragraph" w:styleId="32">
    <w:name w:val="toc 3"/>
    <w:basedOn w:val="a0"/>
    <w:next w:val="a0"/>
    <w:autoRedefine w:val="1"/>
    <w:uiPriority w:val="39"/>
    <w:rsid w:val="00D96C8B"/>
    <w:pPr>
      <w:tabs>
        <w:tab w:val="right" w:leader="dot" w:pos="9344"/>
      </w:tabs>
      <w:ind w:left="480"/>
      <w:jc w:val="both"/>
    </w:pPr>
    <w:rPr>
      <w:sz w:val="24"/>
      <w:szCs w:val="24"/>
      <w:lang w:eastAsia="ru-RU" w:val="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styleId="af0" w:customStyle="1">
    <w:name w:val="Основний текст з від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styleId="24" w:customStyle="1">
    <w:name w:val="Основний текст з відступом 2 Знак"/>
    <w:basedOn w:val="a1"/>
    <w:link w:val="23"/>
    <w:rsid w:val="00D96C8B"/>
    <w:rPr>
      <w:rFonts w:ascii="Times New Roman" w:eastAsia="Times New Roman" w:hAnsi="Times New Roman"/>
      <w:sz w:val="24"/>
      <w:szCs w:val="24"/>
      <w:lang w:val="uk-UA"/>
    </w:rPr>
  </w:style>
  <w:style w:type="character" w:styleId="EmailStyle251" w:customStyle="1">
    <w:name w:val="EmailStyle251"/>
    <w:semiHidden w:val="1"/>
    <w:rsid w:val="00D96C8B"/>
    <w:rPr>
      <w:rFonts w:ascii="Arial" w:cs="Arial" w:hAnsi="Arial"/>
      <w:color w:val="auto"/>
      <w:sz w:val="20"/>
      <w:szCs w:val="20"/>
    </w:rPr>
  </w:style>
  <w:style w:type="character" w:styleId="af1">
    <w:name w:val="Strong"/>
    <w:uiPriority w:val="22"/>
    <w:qFormat w:val="1"/>
    <w:rsid w:val="00D96C8B"/>
    <w:rPr>
      <w:b w:val="1"/>
      <w:bCs w:val="1"/>
    </w:rPr>
  </w:style>
  <w:style w:type="paragraph" w:styleId="af2">
    <w:name w:val="Body Text"/>
    <w:basedOn w:val="a0"/>
    <w:link w:val="af3"/>
    <w:rsid w:val="00D96C8B"/>
    <w:pPr>
      <w:spacing w:after="120"/>
    </w:pPr>
    <w:rPr>
      <w:sz w:val="24"/>
      <w:szCs w:val="24"/>
    </w:rPr>
  </w:style>
  <w:style w:type="character" w:styleId="af3" w:customStyle="1">
    <w:name w:val="Основни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styleId="34" w:customStyle="1">
    <w:name w:val="Основний текст 3 Знак"/>
    <w:basedOn w:val="a1"/>
    <w:link w:val="33"/>
    <w:rsid w:val="00D96C8B"/>
    <w:rPr>
      <w:rFonts w:ascii="Times New Roman" w:eastAsia="Times New Roman" w:hAnsi="Times New Roman"/>
      <w:sz w:val="16"/>
      <w:szCs w:val="16"/>
    </w:rPr>
  </w:style>
  <w:style w:type="paragraph" w:styleId="310" w:customStyle="1">
    <w:name w:val="Основной текст 31"/>
    <w:basedOn w:val="a0"/>
    <w:rsid w:val="00D96C8B"/>
    <w:pPr>
      <w:suppressAutoHyphens w:val="1"/>
      <w:spacing w:after="120"/>
    </w:pPr>
    <w:rPr>
      <w:sz w:val="16"/>
      <w:szCs w:val="16"/>
      <w:lang w:eastAsia="ar-SA" w:val="ru-RU"/>
    </w:rPr>
  </w:style>
  <w:style w:type="paragraph" w:styleId="2TimesNewRoman1" w:customStyle="1">
    <w:name w:val="Стиль Заголовок 2 + Times New Roman1"/>
    <w:basedOn w:val="a0"/>
    <w:rsid w:val="00D96C8B"/>
    <w:pPr>
      <w:numPr>
        <w:numId w:val="2"/>
      </w:numPr>
    </w:pPr>
    <w:rPr>
      <w:sz w:val="24"/>
      <w:szCs w:val="24"/>
      <w:lang w:eastAsia="ru-RU" w:val="ru-RU"/>
    </w:rPr>
  </w:style>
  <w:style w:type="paragraph" w:styleId="af4">
    <w:name w:val="caption"/>
    <w:basedOn w:val="a0"/>
    <w:next w:val="a0"/>
    <w:qFormat w:val="1"/>
    <w:rsid w:val="00D96C8B"/>
    <w:rPr>
      <w:b w:val="1"/>
      <w:bCs w:val="1"/>
      <w:lang w:eastAsia="ru-RU" w:val="ru-RU"/>
    </w:rPr>
  </w:style>
  <w:style w:type="character" w:styleId="af5">
    <w:name w:val="Emphasis"/>
    <w:qFormat w:val="1"/>
    <w:rsid w:val="00D96C8B"/>
    <w:rPr>
      <w:b w:val="1"/>
      <w:bCs w:val="1"/>
      <w:i w:val="0"/>
      <w:iCs w:val="0"/>
    </w:rPr>
  </w:style>
  <w:style w:type="character" w:styleId="WW8Num1z0" w:customStyle="1">
    <w:name w:val="WW8Num1z0"/>
    <w:rsid w:val="00D96C8B"/>
    <w:rPr>
      <w:rFonts w:ascii="Wingdings" w:hAnsi="Wingdings"/>
    </w:rPr>
  </w:style>
  <w:style w:type="character" w:styleId="WW8Num1z1" w:customStyle="1">
    <w:name w:val="WW8Num1z1"/>
    <w:rsid w:val="00D96C8B"/>
    <w:rPr>
      <w:rFonts w:ascii="Courier New" w:cs="Courier New" w:hAnsi="Courier New"/>
    </w:rPr>
  </w:style>
  <w:style w:type="character" w:styleId="WW8Num1z2" w:customStyle="1">
    <w:name w:val="WW8Num1z2"/>
    <w:rsid w:val="00D96C8B"/>
    <w:rPr>
      <w:rFonts w:ascii="Times New Roman" w:hAnsi="Times New Roman"/>
      <w:b w:val="1"/>
      <w:i w:val="1"/>
      <w:sz w:val="28"/>
    </w:rPr>
  </w:style>
  <w:style w:type="character" w:styleId="WW8Num2z0" w:customStyle="1">
    <w:name w:val="WW8Num2z0"/>
    <w:rsid w:val="00D96C8B"/>
    <w:rPr>
      <w:rFonts w:ascii="Wingdings" w:hAnsi="Wingdings"/>
      <w:color w:val="auto"/>
    </w:rPr>
  </w:style>
  <w:style w:type="character" w:styleId="WW8Num3z0" w:customStyle="1">
    <w:name w:val="WW8Num3z0"/>
    <w:rsid w:val="00D96C8B"/>
    <w:rPr>
      <w:rFonts w:ascii="Wingdings" w:hAnsi="Wingdings"/>
    </w:rPr>
  </w:style>
  <w:style w:type="character" w:styleId="WW8Num4z0" w:customStyle="1">
    <w:name w:val="WW8Num4z0"/>
    <w:rsid w:val="00D96C8B"/>
    <w:rPr>
      <w:rFonts w:ascii="Wingdings" w:hAnsi="Wingdings"/>
    </w:rPr>
  </w:style>
  <w:style w:type="character" w:styleId="WW8Num4z1" w:customStyle="1">
    <w:name w:val="WW8Num4z1"/>
    <w:rsid w:val="00D96C8B"/>
    <w:rPr>
      <w:rFonts w:ascii="Courier New" w:cs="Courier New" w:hAnsi="Courier New"/>
    </w:rPr>
  </w:style>
  <w:style w:type="character" w:styleId="WW8Num4z3" w:customStyle="1">
    <w:name w:val="WW8Num4z3"/>
    <w:rsid w:val="00D96C8B"/>
    <w:rPr>
      <w:rFonts w:ascii="Symbol" w:hAnsi="Symbol"/>
    </w:rPr>
  </w:style>
  <w:style w:type="character" w:styleId="WW8Num5z0" w:customStyle="1">
    <w:name w:val="WW8Num5z0"/>
    <w:rsid w:val="00D96C8B"/>
    <w:rPr>
      <w:rFonts w:ascii="Wingdings" w:hAnsi="Wingdings"/>
    </w:rPr>
  </w:style>
  <w:style w:type="character" w:styleId="WW8Num6z0" w:customStyle="1">
    <w:name w:val="WW8Num6z0"/>
    <w:rsid w:val="00D96C8B"/>
    <w:rPr>
      <w:rFonts w:ascii="Wingdings" w:hAnsi="Wingdings"/>
    </w:rPr>
  </w:style>
  <w:style w:type="character" w:styleId="WW8Num6z1" w:customStyle="1">
    <w:name w:val="WW8Num6z1"/>
    <w:rsid w:val="00D96C8B"/>
    <w:rPr>
      <w:rFonts w:ascii="Courier New" w:cs="Courier New" w:hAnsi="Courier New"/>
    </w:rPr>
  </w:style>
  <w:style w:type="character" w:styleId="WW8Num6z2" w:customStyle="1">
    <w:name w:val="WW8Num6z2"/>
    <w:rsid w:val="00D96C8B"/>
    <w:rPr>
      <w:rFonts w:ascii="Times New Roman" w:hAnsi="Times New Roman"/>
      <w:b w:val="1"/>
      <w:i w:val="1"/>
      <w:sz w:val="28"/>
    </w:rPr>
  </w:style>
  <w:style w:type="character" w:styleId="Absatz-Standardschriftart" w:customStyle="1">
    <w:name w:val="Absatz-Standardschriftart"/>
    <w:rsid w:val="00D96C8B"/>
  </w:style>
  <w:style w:type="character" w:styleId="WW8Num1z3" w:customStyle="1">
    <w:name w:val="WW8Num1z3"/>
    <w:rsid w:val="00D96C8B"/>
    <w:rPr>
      <w:rFonts w:ascii="Symbol" w:hAnsi="Symbol"/>
    </w:rPr>
  </w:style>
  <w:style w:type="character" w:styleId="WW8Num2z1" w:customStyle="1">
    <w:name w:val="WW8Num2z1"/>
    <w:rsid w:val="00D96C8B"/>
    <w:rPr>
      <w:rFonts w:ascii="Courier New" w:cs="Courier New" w:hAnsi="Courier New"/>
    </w:rPr>
  </w:style>
  <w:style w:type="character" w:styleId="WW8Num2z3" w:customStyle="1">
    <w:name w:val="WW8Num2z3"/>
    <w:rsid w:val="00D96C8B"/>
    <w:rPr>
      <w:rFonts w:ascii="Symbol" w:hAnsi="Symbol"/>
    </w:rPr>
  </w:style>
  <w:style w:type="character" w:styleId="WW8Num2z5" w:customStyle="1">
    <w:name w:val="WW8Num2z5"/>
    <w:rsid w:val="00D96C8B"/>
    <w:rPr>
      <w:rFonts w:ascii="Wingdings" w:hAnsi="Wingdings"/>
    </w:rPr>
  </w:style>
  <w:style w:type="character" w:styleId="WW8Num5z1" w:customStyle="1">
    <w:name w:val="WW8Num5z1"/>
    <w:rsid w:val="00D96C8B"/>
    <w:rPr>
      <w:rFonts w:ascii="Courier New" w:cs="Courier New" w:hAnsi="Courier New"/>
    </w:rPr>
  </w:style>
  <w:style w:type="character" w:styleId="WW8Num5z3" w:customStyle="1">
    <w:name w:val="WW8Num5z3"/>
    <w:rsid w:val="00D96C8B"/>
    <w:rPr>
      <w:rFonts w:ascii="Symbol" w:hAnsi="Symbol"/>
    </w:rPr>
  </w:style>
  <w:style w:type="character" w:styleId="WW8Num6z3" w:customStyle="1">
    <w:name w:val="WW8Num6z3"/>
    <w:rsid w:val="00D96C8B"/>
    <w:rPr>
      <w:rFonts w:ascii="Symbol" w:hAnsi="Symbol"/>
    </w:rPr>
  </w:style>
  <w:style w:type="character" w:styleId="WW8Num7z0" w:customStyle="1">
    <w:name w:val="WW8Num7z0"/>
    <w:rsid w:val="00D96C8B"/>
    <w:rPr>
      <w:rFonts w:ascii="Wingdings" w:hAnsi="Wingdings"/>
    </w:rPr>
  </w:style>
  <w:style w:type="character" w:styleId="WW8Num7z1" w:customStyle="1">
    <w:name w:val="WW8Num7z1"/>
    <w:rsid w:val="00D96C8B"/>
    <w:rPr>
      <w:rFonts w:ascii="Courier New" w:cs="Courier New" w:hAnsi="Courier New"/>
    </w:rPr>
  </w:style>
  <w:style w:type="character" w:styleId="WW8Num7z3" w:customStyle="1">
    <w:name w:val="WW8Num7z3"/>
    <w:rsid w:val="00D96C8B"/>
    <w:rPr>
      <w:rFonts w:ascii="Symbol" w:hAnsi="Symbol"/>
    </w:rPr>
  </w:style>
  <w:style w:type="character" w:styleId="WW8Num8z0" w:customStyle="1">
    <w:name w:val="WW8Num8z0"/>
    <w:rsid w:val="00D96C8B"/>
    <w:rPr>
      <w:rFonts w:ascii="Wingdings" w:hAnsi="Wingdings"/>
    </w:rPr>
  </w:style>
  <w:style w:type="character" w:styleId="WW8Num8z1" w:customStyle="1">
    <w:name w:val="WW8Num8z1"/>
    <w:rsid w:val="00D96C8B"/>
    <w:rPr>
      <w:rFonts w:ascii="Courier New" w:cs="Courier New" w:hAnsi="Courier New"/>
    </w:rPr>
  </w:style>
  <w:style w:type="character" w:styleId="WW8Num8z3" w:customStyle="1">
    <w:name w:val="WW8Num8z3"/>
    <w:rsid w:val="00D96C8B"/>
    <w:rPr>
      <w:rFonts w:ascii="Symbol" w:hAnsi="Symbol"/>
    </w:rPr>
  </w:style>
  <w:style w:type="character" w:styleId="WW8Num9z0" w:customStyle="1">
    <w:name w:val="WW8Num9z0"/>
    <w:rsid w:val="00D96C8B"/>
    <w:rPr>
      <w:rFonts w:ascii="Wingdings" w:hAnsi="Wingdings"/>
    </w:rPr>
  </w:style>
  <w:style w:type="character" w:styleId="WW8Num9z1" w:customStyle="1">
    <w:name w:val="WW8Num9z1"/>
    <w:rsid w:val="00D96C8B"/>
    <w:rPr>
      <w:rFonts w:ascii="Courier New" w:cs="Courier New" w:hAnsi="Courier New"/>
    </w:rPr>
  </w:style>
  <w:style w:type="character" w:styleId="WW8Num9z3" w:customStyle="1">
    <w:name w:val="WW8Num9z3"/>
    <w:rsid w:val="00D96C8B"/>
    <w:rPr>
      <w:rFonts w:ascii="Symbol" w:hAnsi="Symbol"/>
    </w:rPr>
  </w:style>
  <w:style w:type="character" w:styleId="WW8Num10z0" w:customStyle="1">
    <w:name w:val="WW8Num10z0"/>
    <w:rsid w:val="00D96C8B"/>
    <w:rPr>
      <w:rFonts w:ascii="Wingdings" w:hAnsi="Wingdings"/>
    </w:rPr>
  </w:style>
  <w:style w:type="character" w:styleId="WW8Num10z1" w:customStyle="1">
    <w:name w:val="WW8Num10z1"/>
    <w:rsid w:val="00D96C8B"/>
    <w:rPr>
      <w:rFonts w:ascii="Courier New" w:cs="Courier New" w:hAnsi="Courier New"/>
    </w:rPr>
  </w:style>
  <w:style w:type="character" w:styleId="WW8Num10z3" w:customStyle="1">
    <w:name w:val="WW8Num10z3"/>
    <w:rsid w:val="00D96C8B"/>
    <w:rPr>
      <w:rFonts w:ascii="Symbol" w:hAnsi="Symbol"/>
    </w:rPr>
  </w:style>
  <w:style w:type="character" w:styleId="WW8Num11z0" w:customStyle="1">
    <w:name w:val="WW8Num11z0"/>
    <w:rsid w:val="00D96C8B"/>
    <w:rPr>
      <w:rFonts w:ascii="Times New Roman" w:hAnsi="Times New Roman"/>
      <w:b w:val="1"/>
      <w:i w:val="0"/>
      <w:caps w:val="0"/>
      <w:smallCaps w:val="0"/>
      <w:strike w:val="0"/>
      <w:dstrike w:val="0"/>
      <w:vanish w:val="0"/>
      <w:color w:val="000000"/>
      <w:position w:val="0"/>
      <w:sz w:val="32"/>
      <w:vertAlign w:val="baseline"/>
    </w:rPr>
  </w:style>
  <w:style w:type="character" w:styleId="WW8Num11z1" w:customStyle="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styleId="WW8Num11z2" w:customStyle="1">
    <w:name w:val="WW8Num11z2"/>
    <w:rsid w:val="00D96C8B"/>
    <w:rPr>
      <w:rFonts w:ascii="Times New Roman" w:hAnsi="Times New Roman"/>
      <w:b w:val="1"/>
      <w:i w:val="1"/>
      <w:sz w:val="28"/>
    </w:rPr>
  </w:style>
  <w:style w:type="character" w:styleId="13" w:customStyle="1">
    <w:name w:val="Основной шрифт абзаца1"/>
    <w:rsid w:val="00D96C8B"/>
  </w:style>
  <w:style w:type="paragraph" w:styleId="14" w:customStyle="1">
    <w:name w:val="Заголовок1"/>
    <w:basedOn w:val="a0"/>
    <w:next w:val="af2"/>
    <w:rsid w:val="00D96C8B"/>
    <w:pPr>
      <w:keepNext w:val="1"/>
      <w:suppressAutoHyphens w:val="1"/>
      <w:spacing w:after="120" w:before="240"/>
    </w:pPr>
    <w:rPr>
      <w:rFonts w:ascii="Arial" w:cs="DejaVu Sans" w:eastAsia="DejaVu Sans" w:hAnsi="Arial"/>
      <w:sz w:val="28"/>
      <w:szCs w:val="28"/>
      <w:lang w:eastAsia="ar-SA" w:val="ru-RU"/>
    </w:rPr>
  </w:style>
  <w:style w:type="paragraph" w:styleId="af6">
    <w:name w:val="List"/>
    <w:basedOn w:val="af2"/>
    <w:rsid w:val="00D96C8B"/>
    <w:pPr>
      <w:suppressAutoHyphens w:val="1"/>
      <w:spacing w:after="0"/>
      <w:jc w:val="center"/>
    </w:pPr>
    <w:rPr>
      <w:lang w:eastAsia="ar-SA" w:val="ru-RU"/>
    </w:rPr>
  </w:style>
  <w:style w:type="paragraph" w:styleId="15" w:customStyle="1">
    <w:name w:val="Название1"/>
    <w:basedOn w:val="a0"/>
    <w:rsid w:val="00D96C8B"/>
    <w:pPr>
      <w:suppressLineNumbers w:val="1"/>
      <w:suppressAutoHyphens w:val="1"/>
      <w:spacing w:after="120" w:before="120"/>
    </w:pPr>
    <w:rPr>
      <w:i w:val="1"/>
      <w:iCs w:val="1"/>
      <w:sz w:val="24"/>
      <w:szCs w:val="24"/>
      <w:lang w:eastAsia="ar-SA" w:val="ru-RU"/>
    </w:rPr>
  </w:style>
  <w:style w:type="paragraph" w:styleId="16" w:customStyle="1">
    <w:name w:val="Указатель1"/>
    <w:basedOn w:val="a0"/>
    <w:rsid w:val="00D96C8B"/>
    <w:pPr>
      <w:suppressLineNumbers w:val="1"/>
      <w:suppressAutoHyphens w:val="1"/>
    </w:pPr>
    <w:rPr>
      <w:sz w:val="24"/>
      <w:szCs w:val="24"/>
      <w:lang w:eastAsia="ar-SA" w:val="ru-RU"/>
    </w:rPr>
  </w:style>
  <w:style w:type="paragraph" w:styleId="af7">
    <w:name w:val="Balloon Text"/>
    <w:basedOn w:val="a0"/>
    <w:link w:val="af8"/>
    <w:rsid w:val="00D96C8B"/>
    <w:pPr>
      <w:suppressAutoHyphens w:val="1"/>
    </w:pPr>
    <w:rPr>
      <w:rFonts w:ascii="Tahoma" w:hAnsi="Tahoma"/>
      <w:sz w:val="16"/>
      <w:szCs w:val="16"/>
      <w:lang w:eastAsia="ar-SA"/>
    </w:rPr>
  </w:style>
  <w:style w:type="character" w:styleId="af8" w:customStyle="1">
    <w:name w:val="Текст у виносці Знак"/>
    <w:basedOn w:val="a1"/>
    <w:link w:val="af7"/>
    <w:rsid w:val="00D96C8B"/>
    <w:rPr>
      <w:rFonts w:ascii="Tahoma" w:eastAsia="Times New Roman" w:hAnsi="Tahoma"/>
      <w:sz w:val="16"/>
      <w:szCs w:val="16"/>
      <w:lang w:eastAsia="ar-SA" w:val="uk-UA"/>
    </w:rPr>
  </w:style>
  <w:style w:type="paragraph" w:styleId="af9" w:customStyle="1">
    <w:name w:val="Содержимое таблицы"/>
    <w:basedOn w:val="a0"/>
    <w:rsid w:val="00D96C8B"/>
    <w:pPr>
      <w:suppressLineNumbers w:val="1"/>
      <w:suppressAutoHyphens w:val="1"/>
    </w:pPr>
    <w:rPr>
      <w:sz w:val="24"/>
      <w:szCs w:val="24"/>
      <w:lang w:eastAsia="ar-SA" w:val="ru-RU"/>
    </w:rPr>
  </w:style>
  <w:style w:type="paragraph" w:styleId="afa" w:customStyle="1">
    <w:name w:val="Заголовок таблицы"/>
    <w:basedOn w:val="af9"/>
    <w:rsid w:val="00D96C8B"/>
    <w:pPr>
      <w:jc w:val="center"/>
    </w:pPr>
    <w:rPr>
      <w:b w:val="1"/>
      <w:bCs w:val="1"/>
    </w:rPr>
  </w:style>
  <w:style w:type="paragraph" w:styleId="afb" w:customStyle="1">
    <w:name w:val="Содержимое врезки"/>
    <w:basedOn w:val="af2"/>
    <w:rsid w:val="00D96C8B"/>
    <w:pPr>
      <w:suppressAutoHyphens w:val="1"/>
      <w:spacing w:after="0"/>
      <w:jc w:val="center"/>
    </w:pPr>
    <w:rPr>
      <w:lang w:eastAsia="ar-SA" w:val="ru-RU"/>
    </w:rPr>
  </w:style>
  <w:style w:type="character" w:styleId="spelle" w:customStyle="1">
    <w:name w:val="spelle"/>
    <w:rsid w:val="00D96C8B"/>
  </w:style>
  <w:style w:type="character" w:styleId="grame" w:customStyle="1">
    <w:name w:val="grame"/>
    <w:rsid w:val="00D96C8B"/>
  </w:style>
  <w:style w:type="paragraph" w:styleId="42">
    <w:name w:val="toc 4"/>
    <w:basedOn w:val="a0"/>
    <w:next w:val="a0"/>
    <w:autoRedefine w:val="1"/>
    <w:uiPriority w:val="39"/>
    <w:unhideWhenUsed w:val="1"/>
    <w:rsid w:val="00D96C8B"/>
    <w:pPr>
      <w:spacing w:after="100" w:line="259" w:lineRule="auto"/>
      <w:ind w:left="660"/>
    </w:pPr>
    <w:rPr>
      <w:rFonts w:ascii="Calibri" w:hAnsi="Calibri"/>
      <w:sz w:val="22"/>
      <w:szCs w:val="22"/>
      <w:lang w:eastAsia="ru-RU" w:val="ru-RU"/>
    </w:rPr>
  </w:style>
  <w:style w:type="paragraph" w:styleId="52">
    <w:name w:val="toc 5"/>
    <w:basedOn w:val="a0"/>
    <w:next w:val="a0"/>
    <w:autoRedefine w:val="1"/>
    <w:uiPriority w:val="39"/>
    <w:unhideWhenUsed w:val="1"/>
    <w:rsid w:val="00D96C8B"/>
    <w:pPr>
      <w:spacing w:after="100" w:line="259" w:lineRule="auto"/>
      <w:ind w:left="880"/>
    </w:pPr>
    <w:rPr>
      <w:rFonts w:ascii="Calibri" w:hAnsi="Calibri"/>
      <w:sz w:val="22"/>
      <w:szCs w:val="22"/>
      <w:lang w:eastAsia="ru-RU" w:val="ru-RU"/>
    </w:rPr>
  </w:style>
  <w:style w:type="paragraph" w:styleId="62">
    <w:name w:val="toc 6"/>
    <w:basedOn w:val="a0"/>
    <w:next w:val="a0"/>
    <w:autoRedefine w:val="1"/>
    <w:uiPriority w:val="39"/>
    <w:unhideWhenUsed w:val="1"/>
    <w:rsid w:val="00D96C8B"/>
    <w:pPr>
      <w:spacing w:after="100" w:line="259" w:lineRule="auto"/>
      <w:ind w:left="1100"/>
    </w:pPr>
    <w:rPr>
      <w:rFonts w:ascii="Calibri" w:hAnsi="Calibri"/>
      <w:sz w:val="22"/>
      <w:szCs w:val="22"/>
      <w:lang w:eastAsia="ru-RU" w:val="ru-RU"/>
    </w:rPr>
  </w:style>
  <w:style w:type="paragraph" w:styleId="71">
    <w:name w:val="toc 7"/>
    <w:basedOn w:val="a0"/>
    <w:next w:val="a0"/>
    <w:autoRedefine w:val="1"/>
    <w:uiPriority w:val="39"/>
    <w:unhideWhenUsed w:val="1"/>
    <w:rsid w:val="00D96C8B"/>
    <w:pPr>
      <w:spacing w:after="100" w:line="259" w:lineRule="auto"/>
      <w:ind w:left="1320"/>
    </w:pPr>
    <w:rPr>
      <w:rFonts w:ascii="Calibri" w:hAnsi="Calibri"/>
      <w:sz w:val="22"/>
      <w:szCs w:val="22"/>
      <w:lang w:eastAsia="ru-RU" w:val="ru-RU"/>
    </w:rPr>
  </w:style>
  <w:style w:type="paragraph" w:styleId="81">
    <w:name w:val="toc 8"/>
    <w:basedOn w:val="a0"/>
    <w:next w:val="a0"/>
    <w:autoRedefine w:val="1"/>
    <w:uiPriority w:val="39"/>
    <w:unhideWhenUsed w:val="1"/>
    <w:rsid w:val="00D96C8B"/>
    <w:pPr>
      <w:spacing w:after="100" w:line="259" w:lineRule="auto"/>
      <w:ind w:left="1540"/>
    </w:pPr>
    <w:rPr>
      <w:rFonts w:ascii="Calibri" w:hAnsi="Calibri"/>
      <w:sz w:val="22"/>
      <w:szCs w:val="22"/>
      <w:lang w:eastAsia="ru-RU" w:val="ru-RU"/>
    </w:rPr>
  </w:style>
  <w:style w:type="paragraph" w:styleId="91">
    <w:name w:val="toc 9"/>
    <w:basedOn w:val="a0"/>
    <w:next w:val="a0"/>
    <w:autoRedefine w:val="1"/>
    <w:uiPriority w:val="39"/>
    <w:unhideWhenUsed w:val="1"/>
    <w:rsid w:val="00D96C8B"/>
    <w:pPr>
      <w:spacing w:after="100" w:line="259" w:lineRule="auto"/>
      <w:ind w:left="1760"/>
    </w:pPr>
    <w:rPr>
      <w:rFonts w:ascii="Calibri" w:hAnsi="Calibri"/>
      <w:sz w:val="22"/>
      <w:szCs w:val="22"/>
      <w:lang w:eastAsia="ru-RU" w:val="ru-RU"/>
    </w:rPr>
  </w:style>
  <w:style w:type="paragraph" w:styleId="a" w:customStyle="1">
    <w:name w:val="Перечисление –"/>
    <w:basedOn w:val="a0"/>
    <w:link w:val="Char1"/>
    <w:rsid w:val="00D96C8B"/>
    <w:pPr>
      <w:numPr>
        <w:numId w:val="3"/>
      </w:numPr>
      <w:spacing w:before="60" w:line="360" w:lineRule="exact"/>
      <w:jc w:val="both"/>
    </w:pPr>
    <w:rPr>
      <w:sz w:val="28"/>
      <w:szCs w:val="24"/>
    </w:rPr>
  </w:style>
  <w:style w:type="character" w:styleId="Char1" w:customStyle="1">
    <w:name w:val="Перечисление – Char1"/>
    <w:link w:val="a"/>
    <w:rsid w:val="00D96C8B"/>
    <w:rPr>
      <w:rFonts w:ascii="Times New Roman" w:eastAsia="Times New Roman" w:hAnsi="Times New Roman"/>
      <w:sz w:val="28"/>
      <w:szCs w:val="24"/>
      <w:lang w:eastAsia="uk-UA" w:val="uk-UA"/>
    </w:rPr>
  </w:style>
  <w:style w:type="paragraph" w:styleId="afc" w:customStyle="1">
    <w:name w:val="Продолжение пункта"/>
    <w:basedOn w:val="a0"/>
    <w:link w:val="17"/>
    <w:rsid w:val="00D96C8B"/>
    <w:pPr>
      <w:spacing w:before="60" w:line="360" w:lineRule="exact"/>
      <w:ind w:firstLine="480"/>
      <w:jc w:val="both"/>
    </w:pPr>
    <w:rPr>
      <w:sz w:val="28"/>
      <w:szCs w:val="24"/>
    </w:rPr>
  </w:style>
  <w:style w:type="character" w:styleId="17" w:customStyle="1">
    <w:name w:val="Продолжение пункта Знак1"/>
    <w:link w:val="afc"/>
    <w:rsid w:val="00D96C8B"/>
    <w:rPr>
      <w:rFonts w:ascii="Times New Roman" w:eastAsia="Times New Roman" w:hAnsi="Times New Roman"/>
      <w:sz w:val="28"/>
      <w:szCs w:val="24"/>
      <w:lang w:val="uk-UA"/>
    </w:rPr>
  </w:style>
  <w:style w:type="character" w:styleId="afd">
    <w:name w:val="annotation reference"/>
    <w:rsid w:val="00D96C8B"/>
    <w:rPr>
      <w:sz w:val="16"/>
      <w:szCs w:val="16"/>
    </w:rPr>
  </w:style>
  <w:style w:type="paragraph" w:styleId="afe">
    <w:name w:val="annotation text"/>
    <w:basedOn w:val="a0"/>
    <w:link w:val="aff"/>
    <w:rsid w:val="00D96C8B"/>
  </w:style>
  <w:style w:type="character" w:styleId="aff" w:customStyle="1">
    <w:name w:val="Текст примітки Знак"/>
    <w:basedOn w:val="a1"/>
    <w:link w:val="afe"/>
    <w:rsid w:val="00D96C8B"/>
    <w:rPr>
      <w:rFonts w:ascii="Times New Roman" w:eastAsia="Times New Roman" w:hAnsi="Times New Roman"/>
      <w:lang w:val="uk-UA"/>
    </w:rPr>
  </w:style>
  <w:style w:type="paragraph" w:styleId="aff0">
    <w:name w:val="annotation subject"/>
    <w:basedOn w:val="afe"/>
    <w:next w:val="afe"/>
    <w:link w:val="aff1"/>
    <w:rsid w:val="00D96C8B"/>
    <w:rPr>
      <w:b w:val="1"/>
      <w:bCs w:val="1"/>
    </w:rPr>
  </w:style>
  <w:style w:type="character" w:styleId="aff1" w:customStyle="1">
    <w:name w:val="Тема примітки Знак"/>
    <w:basedOn w:val="aff"/>
    <w:link w:val="aff0"/>
    <w:rsid w:val="00D96C8B"/>
    <w:rPr>
      <w:rFonts w:ascii="Times New Roman" w:eastAsia="Times New Roman" w:hAnsi="Times New Roman"/>
      <w:b w:val="1"/>
      <w:bCs w:val="1"/>
      <w:lang w:val="uk-UA"/>
    </w:rPr>
  </w:style>
  <w:style w:type="paragraph" w:styleId="aff2">
    <w:name w:val="Plain Text"/>
    <w:basedOn w:val="a0"/>
    <w:link w:val="aff3"/>
    <w:rsid w:val="00D96C8B"/>
    <w:pPr>
      <w:spacing w:before="120" w:line="360" w:lineRule="exact"/>
      <w:ind w:firstLine="480"/>
      <w:jc w:val="both"/>
    </w:pPr>
    <w:rPr>
      <w:rFonts w:ascii="Courier New" w:hAnsi="Courier New"/>
      <w:sz w:val="28"/>
      <w:szCs w:val="24"/>
    </w:rPr>
  </w:style>
  <w:style w:type="character" w:styleId="aff3" w:customStyle="1">
    <w:name w:val="Текст Знак"/>
    <w:basedOn w:val="a1"/>
    <w:link w:val="aff2"/>
    <w:rsid w:val="00D96C8B"/>
    <w:rPr>
      <w:rFonts w:ascii="Courier New" w:eastAsia="Times New Roman" w:hAnsi="Courier New"/>
      <w:sz w:val="28"/>
      <w:szCs w:val="24"/>
      <w:lang w:val="uk-UA"/>
    </w:rPr>
  </w:style>
  <w:style w:type="paragraph" w:styleId="aff4" w:customStyle="1">
    <w:name w:val="Текст ячейки"/>
    <w:basedOn w:val="a0"/>
    <w:rsid w:val="00D96C8B"/>
    <w:pPr>
      <w:keepLines w:val="1"/>
      <w:spacing w:line="300" w:lineRule="exact"/>
      <w:ind w:left="60"/>
    </w:pPr>
    <w:rPr>
      <w:sz w:val="24"/>
      <w:szCs w:val="24"/>
      <w:lang w:eastAsia="ru-RU" w:val="ru-RU"/>
    </w:rPr>
  </w:style>
  <w:style w:type="paragraph" w:styleId="10" w:customStyle="1">
    <w:name w:val="Раздел 1"/>
    <w:basedOn w:val="a0"/>
    <w:next w:val="a0"/>
    <w:rsid w:val="00D96C8B"/>
    <w:pPr>
      <w:keepNext w:val="1"/>
      <w:keepLines w:val="1"/>
      <w:pageBreakBefore w:val="1"/>
      <w:numPr>
        <w:numId w:val="4"/>
      </w:numPr>
      <w:suppressAutoHyphens w:val="1"/>
      <w:spacing w:before="120" w:line="360" w:lineRule="exact"/>
      <w:jc w:val="center"/>
      <w:outlineLvl w:val="0"/>
    </w:pPr>
    <w:rPr>
      <w:b w:val="1"/>
      <w:caps w:val="1"/>
      <w:kern w:val="32"/>
      <w:sz w:val="32"/>
      <w:szCs w:val="24"/>
      <w:lang w:eastAsia="ru-RU" w:val="ru-RU"/>
    </w:rPr>
  </w:style>
  <w:style w:type="paragraph" w:styleId="20" w:customStyle="1">
    <w:name w:val="Раздел 2"/>
    <w:basedOn w:val="a0"/>
    <w:next w:val="a0"/>
    <w:rsid w:val="00D96C8B"/>
    <w:pPr>
      <w:keepLines w:val="1"/>
      <w:numPr>
        <w:ilvl w:val="1"/>
        <w:numId w:val="4"/>
      </w:numPr>
      <w:spacing w:before="120" w:line="360" w:lineRule="exact"/>
      <w:jc w:val="both"/>
      <w:outlineLvl w:val="1"/>
    </w:pPr>
    <w:rPr>
      <w:sz w:val="28"/>
      <w:szCs w:val="24"/>
      <w:lang w:eastAsia="ru-RU" w:val="ru-RU"/>
    </w:rPr>
  </w:style>
  <w:style w:type="paragraph" w:styleId="30" w:customStyle="1">
    <w:name w:val="Раздел 3"/>
    <w:basedOn w:val="a0"/>
    <w:next w:val="a0"/>
    <w:rsid w:val="00D96C8B"/>
    <w:pPr>
      <w:numPr>
        <w:ilvl w:val="2"/>
        <w:numId w:val="4"/>
      </w:numPr>
      <w:spacing w:before="120" w:line="360" w:lineRule="exact"/>
      <w:jc w:val="both"/>
      <w:outlineLvl w:val="2"/>
    </w:pPr>
    <w:rPr>
      <w:sz w:val="28"/>
      <w:szCs w:val="24"/>
      <w:lang w:eastAsia="ru-RU" w:val="ru-RU"/>
    </w:rPr>
  </w:style>
  <w:style w:type="paragraph" w:styleId="40" w:customStyle="1">
    <w:name w:val="Раздел 4"/>
    <w:basedOn w:val="a0"/>
    <w:link w:val="43"/>
    <w:rsid w:val="00D96C8B"/>
    <w:pPr>
      <w:numPr>
        <w:ilvl w:val="3"/>
        <w:numId w:val="4"/>
      </w:numPr>
      <w:spacing w:before="120" w:line="360" w:lineRule="exact"/>
      <w:jc w:val="both"/>
      <w:outlineLvl w:val="3"/>
    </w:pPr>
    <w:rPr>
      <w:sz w:val="28"/>
      <w:szCs w:val="24"/>
    </w:rPr>
  </w:style>
  <w:style w:type="paragraph" w:styleId="50" w:customStyle="1">
    <w:name w:val="Раздел 5"/>
    <w:basedOn w:val="a0"/>
    <w:rsid w:val="00D96C8B"/>
    <w:pPr>
      <w:numPr>
        <w:ilvl w:val="4"/>
        <w:numId w:val="4"/>
      </w:numPr>
      <w:spacing w:before="120" w:line="360" w:lineRule="exact"/>
      <w:jc w:val="both"/>
      <w:outlineLvl w:val="4"/>
    </w:pPr>
    <w:rPr>
      <w:sz w:val="28"/>
      <w:szCs w:val="24"/>
      <w:lang w:eastAsia="ru-RU" w:val="ru-RU"/>
    </w:rPr>
  </w:style>
  <w:style w:type="paragraph" w:styleId="60" w:customStyle="1">
    <w:name w:val="Раздел 6"/>
    <w:basedOn w:val="a0"/>
    <w:rsid w:val="00D96C8B"/>
    <w:pPr>
      <w:numPr>
        <w:ilvl w:val="5"/>
        <w:numId w:val="4"/>
      </w:numPr>
      <w:spacing w:before="120" w:line="360" w:lineRule="exact"/>
      <w:jc w:val="both"/>
      <w:outlineLvl w:val="5"/>
    </w:pPr>
    <w:rPr>
      <w:sz w:val="28"/>
      <w:szCs w:val="24"/>
      <w:lang w:eastAsia="ru-RU" w:val="ru-RU"/>
    </w:rPr>
  </w:style>
  <w:style w:type="character" w:styleId="Char" w:customStyle="1">
    <w:name w:val="Продолжение пункта Char"/>
    <w:rsid w:val="00D96C8B"/>
    <w:rPr>
      <w:sz w:val="28"/>
      <w:szCs w:val="24"/>
      <w:lang w:bidi="ar-SA" w:eastAsia="ru-RU" w:val="ru-RU"/>
    </w:rPr>
  </w:style>
  <w:style w:type="character" w:styleId="aff5" w:customStyle="1">
    <w:name w:val="Перечисление – Знак"/>
    <w:rsid w:val="00D96C8B"/>
    <w:rPr>
      <w:sz w:val="28"/>
      <w:szCs w:val="24"/>
      <w:lang w:eastAsia="ru-RU" w:val="ru-RU"/>
    </w:rPr>
  </w:style>
  <w:style w:type="character" w:styleId="43" w:customStyle="1">
    <w:name w:val="Раздел 4 Знак"/>
    <w:link w:val="40"/>
    <w:rsid w:val="00D96C8B"/>
    <w:rPr>
      <w:rFonts w:ascii="Times New Roman" w:eastAsia="Times New Roman" w:hAnsi="Times New Roman"/>
      <w:sz w:val="28"/>
      <w:szCs w:val="24"/>
      <w:lang w:eastAsia="uk-UA" w:val="uk-UA"/>
    </w:rPr>
  </w:style>
  <w:style w:type="character" w:styleId="aff6">
    <w:name w:val="FollowedHyperlink"/>
    <w:uiPriority w:val="99"/>
    <w:semiHidden w:val="1"/>
    <w:unhideWhenUsed w:val="1"/>
    <w:rsid w:val="00D96C8B"/>
    <w:rPr>
      <w:color w:val="800080"/>
      <w:u w:val="single"/>
    </w:rPr>
  </w:style>
  <w:style w:type="paragraph" w:styleId="xl69" w:customStyle="1">
    <w:name w:val="xl69"/>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0" w:customStyle="1">
    <w:name w:val="xl70"/>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1" w:customStyle="1">
    <w:name w:val="xl7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2" w:customStyle="1">
    <w:name w:val="xl72"/>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3" w:customStyle="1">
    <w:name w:val="xl7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4" w:customStyle="1">
    <w:name w:val="xl74"/>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75" w:customStyle="1">
    <w:name w:val="xl75"/>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6" w:customStyle="1">
    <w:name w:val="xl7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7" w:customStyle="1">
    <w:name w:val="xl7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8" w:customStyle="1">
    <w:name w:val="xl7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9" w:customStyle="1">
    <w:name w:val="xl7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0" w:customStyle="1">
    <w:name w:val="xl80"/>
    <w:basedOn w:val="a0"/>
    <w:rsid w:val="00D96C8B"/>
    <w:pPr>
      <w:pBdr>
        <w:top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81" w:customStyle="1">
    <w:name w:val="xl8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2" w:customStyle="1">
    <w:name w:val="xl82"/>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3" w:customStyle="1">
    <w:name w:val="xl8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84" w:customStyle="1">
    <w:name w:val="xl84"/>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color w:val="000000"/>
      <w:sz w:val="24"/>
      <w:szCs w:val="24"/>
      <w:lang w:eastAsia="ru-RU" w:val="ru-RU"/>
    </w:rPr>
  </w:style>
  <w:style w:type="paragraph" w:styleId="xl85" w:customStyle="1">
    <w:name w:val="xl8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6" w:customStyle="1">
    <w:name w:val="xl8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color w:val="000000"/>
      <w:sz w:val="24"/>
      <w:szCs w:val="24"/>
      <w:lang w:eastAsia="ru-RU" w:val="ru-RU"/>
    </w:rPr>
  </w:style>
  <w:style w:type="paragraph" w:styleId="xl87" w:customStyle="1">
    <w:name w:val="xl8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8" w:customStyle="1">
    <w:name w:val="xl88"/>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9" w:customStyle="1">
    <w:name w:val="xl8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0" w:customStyle="1">
    <w:name w:val="xl90"/>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1" w:customStyle="1">
    <w:name w:val="xl9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2" w:customStyle="1">
    <w:name w:val="xl9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3" w:customStyle="1">
    <w:name w:val="xl93"/>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4" w:customStyle="1">
    <w:name w:val="xl94"/>
    <w:basedOn w:val="a0"/>
    <w:rsid w:val="00D96C8B"/>
    <w:pPr>
      <w:pBdr>
        <w:top w:color="auto" w:space="0" w:sz="4" w:val="single"/>
        <w:left w:color="auto" w:space="0" w:sz="4" w:val="single"/>
        <w:bottom w:color="auto" w:space="0" w:sz="4" w:val="single"/>
        <w:right w:color="auto" w:space="0" w:sz="4" w:val="single"/>
      </w:pBdr>
      <w:shd w:color="000000" w:fill="c5d9f1" w:val="clear"/>
      <w:spacing w:after="100" w:afterAutospacing="1" w:before="100" w:beforeAutospacing="1"/>
      <w:textAlignment w:val="top"/>
    </w:pPr>
    <w:rPr>
      <w:sz w:val="24"/>
      <w:szCs w:val="24"/>
      <w:lang w:eastAsia="ru-RU" w:val="ru-RU"/>
    </w:rPr>
  </w:style>
  <w:style w:type="paragraph" w:styleId="xl95" w:customStyle="1">
    <w:name w:val="xl9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6" w:customStyle="1">
    <w:name w:val="xl96"/>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7" w:customStyle="1">
    <w:name w:val="xl97"/>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98" w:customStyle="1">
    <w:name w:val="xl98"/>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9" w:customStyle="1">
    <w:name w:val="xl9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100" w:customStyle="1">
    <w:name w:val="xl100"/>
    <w:basedOn w:val="a0"/>
    <w:rsid w:val="00D96C8B"/>
    <w:pPr>
      <w:spacing w:after="100" w:afterAutospacing="1" w:before="100" w:beforeAutospacing="1"/>
      <w:jc w:val="center"/>
    </w:pPr>
    <w:rPr>
      <w:sz w:val="24"/>
      <w:szCs w:val="24"/>
      <w:lang w:eastAsia="ru-RU" w:val="ru-RU"/>
    </w:rPr>
  </w:style>
  <w:style w:type="paragraph" w:styleId="xl101" w:customStyle="1">
    <w:name w:val="xl101"/>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2" w:customStyle="1">
    <w:name w:val="xl102"/>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center"/>
      <w:textAlignment w:val="top"/>
    </w:pPr>
    <w:rPr>
      <w:sz w:val="24"/>
      <w:szCs w:val="24"/>
      <w:lang w:eastAsia="ru-RU" w:val="ru-RU"/>
    </w:rPr>
  </w:style>
  <w:style w:type="paragraph" w:styleId="xl103" w:customStyle="1">
    <w:name w:val="xl10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04" w:customStyle="1">
    <w:name w:val="xl104"/>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5" w:customStyle="1">
    <w:name w:val="xl105"/>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6" w:customStyle="1">
    <w:name w:val="xl10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107" w:customStyle="1">
    <w:name w:val="xl10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sz w:val="24"/>
      <w:szCs w:val="24"/>
      <w:lang w:eastAsia="ru-RU" w:val="ru-RU"/>
    </w:rPr>
  </w:style>
  <w:style w:type="paragraph" w:styleId="xl108" w:customStyle="1">
    <w:name w:val="xl108"/>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9" w:customStyle="1">
    <w:name w:val="xl109"/>
    <w:basedOn w:val="a0"/>
    <w:rsid w:val="00D96C8B"/>
    <w:pPr>
      <w:spacing w:after="100" w:afterAutospacing="1" w:before="100" w:beforeAutospacing="1"/>
      <w:jc w:val="center"/>
    </w:pPr>
    <w:rPr>
      <w:sz w:val="24"/>
      <w:szCs w:val="24"/>
      <w:lang w:eastAsia="ru-RU" w:val="ru-RU"/>
    </w:rPr>
  </w:style>
  <w:style w:type="paragraph" w:styleId="xl110" w:customStyle="1">
    <w:name w:val="xl110"/>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1" w:customStyle="1">
    <w:name w:val="xl11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2" w:customStyle="1">
    <w:name w:val="xl11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13" w:customStyle="1">
    <w:name w:val="xl11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4" w:customStyle="1">
    <w:name w:val="xl114"/>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5" w:customStyle="1">
    <w:name w:val="xl115"/>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6" w:customStyle="1">
    <w:name w:val="xl11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7" w:customStyle="1">
    <w:name w:val="xl11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8" w:customStyle="1">
    <w:name w:val="xl11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9" w:customStyle="1">
    <w:name w:val="xl11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0" w:customStyle="1">
    <w:name w:val="xl120"/>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1" w:customStyle="1">
    <w:name w:val="xl121"/>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22" w:customStyle="1">
    <w:name w:val="xl122"/>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23" w:customStyle="1">
    <w:name w:val="xl123"/>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jc w:val="right"/>
      <w:textAlignment w:val="top"/>
    </w:pPr>
    <w:rPr>
      <w:sz w:val="24"/>
      <w:szCs w:val="24"/>
      <w:lang w:eastAsia="ru-RU" w:val="ru-RU"/>
    </w:rPr>
  </w:style>
  <w:style w:type="paragraph" w:styleId="xl124" w:customStyle="1">
    <w:name w:val="xl124"/>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character" w:styleId="rvts9" w:customStyle="1">
    <w:name w:val="rvts9"/>
    <w:basedOn w:val="a1"/>
    <w:rsid w:val="00D96C8B"/>
  </w:style>
  <w:style w:type="paragraph" w:styleId="25" w:customStyle="1">
    <w:name w:val="Знак Знак Знак2"/>
    <w:basedOn w:val="a0"/>
    <w:uiPriority w:val="99"/>
    <w:rsid w:val="00D96C8B"/>
    <w:rPr>
      <w:rFonts w:ascii="Verdana" w:hAnsi="Verdana"/>
      <w:lang w:eastAsia="en-US" w:val="en-US"/>
    </w:rPr>
  </w:style>
  <w:style w:type="paragraph" w:styleId="rvps6" w:customStyle="1">
    <w:name w:val="rvps6"/>
    <w:basedOn w:val="a0"/>
    <w:rsid w:val="00141A29"/>
    <w:pPr>
      <w:spacing w:after="100" w:afterAutospacing="1" w:before="100" w:beforeAutospacing="1"/>
    </w:pPr>
    <w:rPr>
      <w:sz w:val="24"/>
      <w:szCs w:val="24"/>
      <w:lang w:eastAsia="en-US" w:val="en-US"/>
    </w:rPr>
  </w:style>
  <w:style w:type="paragraph" w:styleId="rvps12" w:customStyle="1">
    <w:name w:val="rvps12"/>
    <w:basedOn w:val="a0"/>
    <w:rsid w:val="00141A29"/>
    <w:pPr>
      <w:spacing w:after="100" w:afterAutospacing="1" w:before="100" w:beforeAutospacing="1"/>
    </w:pPr>
    <w:rPr>
      <w:sz w:val="24"/>
      <w:szCs w:val="24"/>
      <w:lang w:eastAsia="en-US" w:val="en-US"/>
    </w:rPr>
  </w:style>
  <w:style w:type="character" w:styleId="rvts82" w:customStyle="1">
    <w:name w:val="rvts82"/>
    <w:basedOn w:val="a1"/>
    <w:rsid w:val="00141A29"/>
  </w:style>
  <w:style w:type="paragraph" w:styleId="rvps14" w:customStyle="1">
    <w:name w:val="rvps14"/>
    <w:basedOn w:val="a0"/>
    <w:rsid w:val="00141A29"/>
    <w:pPr>
      <w:spacing w:after="100" w:afterAutospacing="1" w:before="100" w:beforeAutospacing="1"/>
    </w:pPr>
    <w:rPr>
      <w:sz w:val="24"/>
      <w:szCs w:val="24"/>
      <w:lang w:eastAsia="en-US" w:val="en-US"/>
    </w:rPr>
  </w:style>
  <w:style w:type="character" w:styleId="rvts11" w:customStyle="1">
    <w:name w:val="rvts11"/>
    <w:basedOn w:val="a1"/>
    <w:rsid w:val="00141A29"/>
  </w:style>
  <w:style w:type="paragraph" w:styleId="Ch6" w:customStyle="1">
    <w:name w:val="Заголовок Додатка (Ch_6 Міністерства)"/>
    <w:basedOn w:val="a0"/>
    <w:rsid w:val="00DC41F1"/>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Bold" w:cs="Pragmatica-Bold" w:hAnsi="Pragmatica-Bold"/>
      <w:b w:val="1"/>
      <w:bCs w:val="1"/>
      <w:color w:val="000000"/>
      <w:w w:val="90"/>
      <w:sz w:val="19"/>
      <w:szCs w:val="19"/>
    </w:rPr>
  </w:style>
  <w:style w:type="paragraph" w:styleId="Ch60" w:customStyle="1">
    <w:name w:val="Основной текст (Ch_6 Міністерства)"/>
    <w:basedOn w:val="a0"/>
    <w:rsid w:val="00512D91"/>
    <w:pPr>
      <w:widowControl w:val="0"/>
      <w:tabs>
        <w:tab w:val="right" w:pos="7710"/>
        <w:tab w:val="right" w:pos="11514"/>
      </w:tabs>
      <w:autoSpaceDE w:val="0"/>
      <w:autoSpaceDN w:val="0"/>
      <w:adjustRightInd w:val="0"/>
      <w:spacing w:line="257" w:lineRule="auto"/>
      <w:ind w:firstLine="283"/>
      <w:jc w:val="both"/>
      <w:textAlignment w:val="center"/>
    </w:pPr>
    <w:rPr>
      <w:rFonts w:ascii="Pragmatica-Book" w:cs="Pragmatica-Book" w:hAnsi="Pragmatica-Book"/>
      <w:color w:val="000000"/>
      <w:w w:val="90"/>
      <w:sz w:val="18"/>
      <w:szCs w:val="18"/>
    </w:rPr>
  </w:style>
  <w:style w:type="character" w:styleId="docdata" w:customStyle="1">
    <w:name w:val="docdata"/>
    <w:aliases w:val="docy,v5,1799,baiaagaaboqcaaadpquaaavlbqaaaaaaaaaaaaaaaaaaaaaaaaaaaaaaaaaaaaaaaaaaaaaaaaaaaaaaaaaaaaaaaaaaaaaaaaaaaaaaaaaaaaaaaaaaaaaaaaaaaaaaaaaaaaaaaaaaaaaaaaaaaaaaaaaaaaaaaaaaaaaaaaaaaaaaaaaaaaaaaaaaaaaaaaaaaaaaaaaaaaaaaaaaaaaaaaaaaaaaaaaaaaaa"/>
    <w:basedOn w:val="a1"/>
    <w:rsid w:val="00D14AE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VhpiLZrH2aAojylLrJ0uUAkBzQ==">CgMxLjA4AHIhMVRyaGRJRGhpN3Y3S21JU2l2elRod2g1RVhMU2VfQzMz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2026-09-03T08:52:00Z</dcterms:created>
  <dc:creator>kutsa</dc:creator>
</cp:coreProperties>
</file>