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МП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ТЕХНОЛОГІЧНА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E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„ВИДАЧА НАПРАВЛЕННЯ НА ЗАБЕЗПЕЧЕННЯ ДОПОМІЖНИМИ ЗАСОБАМИ РЕАБІЛІТАЦІЇ (ТЕХНІЧНИМИ ТА ІНШИМИ ЗАСОБАМИ РЕАБІЛІТАЦІЇ) ОСІБ З ІНВАЛІДНІСТЮ,  ДІТЕЙ З ІНВАЛІДНІСТЮ ТА ІНШИХ КАТЕГОРІЙ ОСІБ”</w:t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2.0" w:type="dxa"/>
        <w:jc w:val="left"/>
        <w:tblInd w:w="-24.0" w:type="dxa"/>
        <w:tblBorders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6"/>
        <w:gridCol w:w="3639"/>
        <w:gridCol w:w="2350"/>
        <w:gridCol w:w="1692"/>
        <w:gridCol w:w="1325"/>
        <w:tblGridChange w:id="0">
          <w:tblGrid>
            <w:gridCol w:w="656"/>
            <w:gridCol w:w="3639"/>
            <w:gridCol w:w="2350"/>
            <w:gridCol w:w="1692"/>
            <w:gridCol w:w="1325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найменування суб’єкта надання адміністративної послуги  та / або центру надання адміністративних послуг)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В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У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З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затверджує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Прийом заяви та всіх необхідних документів для забезпечення технічними та іншими засобами реабілітації осіб з інвалідністю, дітей з інвалідністю та інших окремих категорій населення і виплати грошової компенсації вартості за самостійно придбані технічні та інші засоби реабілітації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Ознайомлення особи з інвалідністю з переліком підприємств, каталогом технічних та інших засобів реабілітації, механізмом забезпечення засобами реабілітації та отримання компенсації. Надання інформації щодо електронного кабінету особи його функціоналу та щодо сумісності ТЗР.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Передача прийнятих документів ( в паперовому та сканованому вигляді ) згідно складеного реєстру до 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Прийом та реєстрація прийнятих документів в журналі реєстрації на забезпечення технічними та іншими засобами реабілітації осіб з інвалідністю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Внесення даних до Централізованого банку даних з проблем інвалідності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Передача прийнятих документів та особової справи на Фонд соціального захисту інвалідів для занесення електронного направлення для забезпечення технічними та іншими засобами реабілітації осіб з інвалідністю, дітей з інвалідністю та інших окремих категорій населення і виплати грошової компенсації вартості за самостійно придбані технічні та інші засоби реабілітації до Централізованого банку даних з проблем інвалідності.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 дня прийняття документів не рідше 1 раз на два тижні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Загальна кількість днів надання послуг, - 20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Загальна кількість днів (передбачена законодавством) - 20</w:t>
            </w:r>
          </w:p>
        </w:tc>
      </w:tr>
    </w:tbl>
    <w:p w:rsidR="00000000" w:rsidDel="00000000" w:rsidP="00000000" w:rsidRDefault="00000000" w:rsidRPr="00000000" w14:paraId="0000004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uk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unhideWhenUsed w:val="1"/>
    <w:rsid w:val="00B76E86"/>
    <w:pPr>
      <w:spacing w:after="100" w:afterAutospacing="1" w:before="100" w:beforeAutospacing="1"/>
      <w:jc w:val="left"/>
    </w:pPr>
    <w:rPr>
      <w:sz w:val="24"/>
      <w:szCs w:val="24"/>
      <w:lang w:eastAsia="uk-UA"/>
    </w:rPr>
  </w:style>
  <w:style w:type="paragraph" w:styleId="rvps7" w:customStyle="1">
    <w:name w:val="rvps7"/>
    <w:basedOn w:val="a"/>
    <w:rsid w:val="005C6565"/>
    <w:pPr>
      <w:spacing w:after="100" w:afterAutospacing="1" w:before="100" w:beforeAutospacing="1"/>
      <w:jc w:val="left"/>
    </w:pPr>
    <w:rPr>
      <w:sz w:val="24"/>
      <w:szCs w:val="24"/>
      <w:lang w:eastAsia="uk-UA"/>
    </w:rPr>
  </w:style>
  <w:style w:type="character" w:styleId="rvts9" w:customStyle="1">
    <w:name w:val="rvts9"/>
    <w:basedOn w:val="a0"/>
    <w:rsid w:val="005C6565"/>
  </w:style>
  <w:style w:type="paragraph" w:styleId="rvps14" w:customStyle="1">
    <w:name w:val="rvps14"/>
    <w:basedOn w:val="a"/>
    <w:rsid w:val="005C6565"/>
    <w:pPr>
      <w:spacing w:after="100" w:afterAutospacing="1" w:before="100" w:beforeAutospacing="1"/>
      <w:jc w:val="left"/>
    </w:pPr>
    <w:rPr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 w:val="1"/>
    <w:unhideWhenUsed w:val="1"/>
    <w:rsid w:val="00DA6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cs="Courier New" w:hAnsi="Courier New"/>
      <w:sz w:val="20"/>
      <w:szCs w:val="20"/>
      <w:lang w:eastAsia="uk-UA"/>
    </w:rPr>
  </w:style>
  <w:style w:type="character" w:styleId="HTML0" w:customStyle="1">
    <w:name w:val="Стандартний HTML Знак"/>
    <w:basedOn w:val="a0"/>
    <w:link w:val="HTML"/>
    <w:uiPriority w:val="99"/>
    <w:semiHidden w:val="1"/>
    <w:rsid w:val="00DA6178"/>
    <w:rPr>
      <w:rFonts w:ascii="Courier New" w:cs="Courier New" w:eastAsia="Times New Roman" w:hAnsi="Courier New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unhideWhenUsed w:val="1"/>
    <w:rsid w:val="001957D9"/>
    <w:pPr>
      <w:tabs>
        <w:tab w:val="center" w:pos="4819"/>
        <w:tab w:val="right" w:pos="9639"/>
      </w:tabs>
    </w:pPr>
  </w:style>
  <w:style w:type="character" w:styleId="a5" w:customStyle="1">
    <w:name w:val="Верхній колонтитул Знак"/>
    <w:basedOn w:val="a0"/>
    <w:link w:val="a4"/>
    <w:uiPriority w:val="99"/>
    <w:rsid w:val="001957D9"/>
    <w:rPr>
      <w:rFonts w:ascii="Times New Roman" w:cs="Times New Roman" w:eastAsia="Times New Roman" w:hAnsi="Times New Roman"/>
      <w:sz w:val="28"/>
      <w:szCs w:val="28"/>
    </w:rPr>
  </w:style>
  <w:style w:type="paragraph" w:styleId="a6">
    <w:name w:val="footer"/>
    <w:basedOn w:val="a"/>
    <w:link w:val="a7"/>
    <w:uiPriority w:val="99"/>
    <w:unhideWhenUsed w:val="1"/>
    <w:rsid w:val="001957D9"/>
    <w:pPr>
      <w:tabs>
        <w:tab w:val="center" w:pos="4819"/>
        <w:tab w:val="right" w:pos="9639"/>
      </w:tabs>
    </w:pPr>
  </w:style>
  <w:style w:type="character" w:styleId="a7" w:customStyle="1">
    <w:name w:val="Нижній колонтитул Знак"/>
    <w:basedOn w:val="a0"/>
    <w:link w:val="a6"/>
    <w:uiPriority w:val="99"/>
    <w:rsid w:val="001957D9"/>
    <w:rPr>
      <w:rFonts w:ascii="Times New Roman" w:cs="Times New Roman" w:eastAsia="Times New Roman" w:hAnsi="Times New Roman"/>
      <w:sz w:val="28"/>
      <w:szCs w:val="28"/>
    </w:rPr>
  </w:style>
  <w:style w:type="paragraph" w:styleId="rvps2" w:customStyle="1">
    <w:name w:val="rvps2"/>
    <w:basedOn w:val="a"/>
    <w:rsid w:val="00983BE9"/>
    <w:pPr>
      <w:spacing w:after="100" w:afterAutospacing="1" w:before="100" w:beforeAutospacing="1"/>
      <w:jc w:val="left"/>
    </w:pPr>
    <w:rPr>
      <w:sz w:val="24"/>
      <w:szCs w:val="24"/>
      <w:lang w:eastAsia="uk-UA"/>
    </w:rPr>
  </w:style>
  <w:style w:type="character" w:styleId="a8">
    <w:name w:val="Hyperlink"/>
    <w:basedOn w:val="a0"/>
    <w:uiPriority w:val="99"/>
    <w:semiHidden w:val="1"/>
    <w:unhideWhenUsed w:val="1"/>
    <w:rsid w:val="00983BE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 w:val="1"/>
    <w:unhideWhenUsed w:val="1"/>
    <w:rsid w:val="00A30204"/>
    <w:rPr>
      <w:rFonts w:ascii="Segoe UI" w:cs="Segoe UI" w:hAnsi="Segoe UI"/>
      <w:sz w:val="18"/>
      <w:szCs w:val="18"/>
    </w:rPr>
  </w:style>
  <w:style w:type="character" w:styleId="aa" w:customStyle="1">
    <w:name w:val="Текст у виносці Знак"/>
    <w:basedOn w:val="a0"/>
    <w:link w:val="a9"/>
    <w:uiPriority w:val="99"/>
    <w:semiHidden w:val="1"/>
    <w:rsid w:val="00A30204"/>
    <w:rPr>
      <w:rFonts w:ascii="Segoe UI" w:cs="Segoe UI" w:eastAsia="Times New Roman" w:hAnsi="Segoe UI"/>
      <w:sz w:val="18"/>
      <w:szCs w:val="18"/>
    </w:rPr>
  </w:style>
  <w:style w:type="paragraph" w:styleId="ab">
    <w:name w:val="List Paragraph"/>
    <w:basedOn w:val="a"/>
    <w:uiPriority w:val="34"/>
    <w:qFormat w:val="1"/>
    <w:rsid w:val="00D2705E"/>
    <w:pPr>
      <w:ind w:left="720"/>
      <w:contextualSpacing w:val="1"/>
    </w:pPr>
  </w:style>
  <w:style w:type="paragraph" w:styleId="Ch6" w:customStyle="1">
    <w:name w:val="Заголовок Додатка (Ch_6 Міністерства)"/>
    <w:basedOn w:val="a"/>
    <w:rsid w:val="0057497D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6" w:lineRule="auto"/>
      <w:jc w:val="center"/>
    </w:pPr>
    <w:rPr>
      <w:rFonts w:ascii="Pragmatica Bold" w:cs="Pragmatica Bold" w:hAnsi="Pragmatica Bold"/>
      <w:b w:val="1"/>
      <w:bCs w:val="1"/>
      <w:color w:val="000000"/>
      <w:w w:val="90"/>
      <w:sz w:val="19"/>
      <w:szCs w:val="19"/>
      <w:lang w:eastAsia="uk-UA"/>
    </w:rPr>
  </w:style>
  <w:style w:type="paragraph" w:styleId="rvps6" w:customStyle="1">
    <w:name w:val="rvps6"/>
    <w:basedOn w:val="a"/>
    <w:rsid w:val="00EB62C7"/>
    <w:pPr>
      <w:spacing w:after="100" w:afterAutospacing="1" w:before="100" w:beforeAutospacing="1"/>
      <w:jc w:val="left"/>
    </w:pPr>
    <w:rPr>
      <w:sz w:val="24"/>
      <w:szCs w:val="24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Ck/eKq8UReOC3PD/NjKfwafmMg==">CgMxLjA4AHIhMXl3dWhTWk9sdTd0Zy1EQ1UyOU9VcEZsSXJ1ZGRJd3Zu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2022-01-21T12:38:00Z</dcterms:created>
  <dc:creator>Луцик Олена</dc:creator>
</cp:coreProperties>
</file>