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 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rPr>
          <w:smallCaps w:val="0"/>
        </w:rPr>
      </w:pPr>
      <w:r w:rsidDel="00000000" w:rsidR="00000000" w:rsidRPr="00000000">
        <w:rPr>
          <w:smallCaps w:val="0"/>
          <w:color w:val="000000"/>
          <w:rtl w:val="0"/>
        </w:rPr>
        <w:t xml:space="preserve">                                                                                              </w:t>
      </w:r>
      <w:r w:rsidDel="00000000" w:rsidR="00000000" w:rsidRPr="00000000">
        <w:rPr>
          <w:smallCaps w:val="0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соціального захисту населення 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 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 ІНФОРМАЦІЙНА КАРТКА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адміністративної послуги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b w:val="1"/>
          <w:bCs w:val="1"/>
          <w:smallCaps w:val="0"/>
        </w:rPr>
      </w:pPr>
      <w:r w:rsidDel="00000000" w:rsidR="00000000" w:rsidRPr="00000000">
        <w:rPr>
          <w:b w:val="1"/>
          <w:bCs w:val="1"/>
          <w:smallCaps w:val="0"/>
          <w:rtl w:val="0"/>
        </w:rPr>
        <w:t xml:space="preserve">„УСТАНОВЛЕННЯ СТАТУСУ, ВИДАЧА ПОСВІДЧЕНЬ ВЕТЕРАНАМ ПРАЦІ”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________________________________________________________________________________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Rule="auto"/>
        <w:jc w:val="center"/>
        <w:rPr>
          <w:smallCaps w:val="0"/>
          <w:sz w:val="20"/>
          <w:szCs w:val="20"/>
        </w:rPr>
      </w:pPr>
      <w:r w:rsidDel="00000000" w:rsidR="00000000" w:rsidRPr="00000000">
        <w:rPr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та / або центру надання адміністративних послуг)</w:t>
      </w:r>
    </w:p>
    <w:tbl>
      <w:tblPr>
        <w:tblStyle w:val="Table1"/>
        <w:tblW w:w="96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53"/>
        <w:gridCol w:w="2977"/>
        <w:gridCol w:w="6095"/>
        <w:tblGridChange w:id="0">
          <w:tblGrid>
            <w:gridCol w:w="553"/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b w:val="1"/>
                <w:bCs w:val="1"/>
                <w:smallCaps w:val="0"/>
              </w:rPr>
            </w:pPr>
            <w:r w:rsidDel="00000000" w:rsidR="00000000" w:rsidRPr="00000000">
              <w:rPr>
                <w:b w:val="1"/>
                <w:bCs w:val="1"/>
                <w:smallCaps w:val="0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i w:val="1"/>
                <w:iCs w:val="1"/>
                <w:smallCaps w:val="0"/>
              </w:rPr>
            </w:pPr>
            <w:r w:rsidDel="00000000" w:rsidR="00000000" w:rsidRPr="00000000">
              <w:rPr>
                <w:i w:val="1"/>
                <w:iCs w:val="1"/>
                <w:smallCaps w:val="0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i w:val="1"/>
                <w:iCs w:val="1"/>
                <w:smallCaps w:val="0"/>
              </w:rPr>
            </w:pPr>
            <w:r w:rsidDel="00000000" w:rsidR="00000000" w:rsidRPr="00000000">
              <w:rPr>
                <w:i w:val="1"/>
                <w:iCs w:val="1"/>
                <w:smallCaps w:val="0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Телефон / факс, електронна  адреса, офіційний веб-сайт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i w:val="1"/>
                <w:iCs w:val="1"/>
                <w:smallCaps w:val="0"/>
              </w:rPr>
            </w:pPr>
            <w:r w:rsidDel="00000000" w:rsidR="00000000" w:rsidRPr="00000000">
              <w:rPr>
                <w:i w:val="1"/>
                <w:iCs w:val="1"/>
                <w:smallCaps w:val="0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center"/>
              <w:rPr>
                <w:b w:val="1"/>
                <w:bCs w:val="1"/>
                <w:smallCaps w:val="0"/>
              </w:rPr>
            </w:pPr>
            <w:r w:rsidDel="00000000" w:rsidR="00000000" w:rsidRPr="00000000">
              <w:rPr>
                <w:b w:val="1"/>
                <w:bCs w:val="1"/>
                <w:smallCaps w:val="0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0" w:before="100" w:lineRule="auto"/>
              <w:jc w:val="both"/>
              <w:rPr>
                <w:smallCaps w:val="0"/>
                <w:shd w:fill="auto" w:val="clear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Закон України „</w:t>
            </w:r>
            <w:r w:rsidDel="00000000" w:rsidR="00000000" w:rsidRPr="00000000">
              <w:rPr>
                <w:smallCaps w:val="0"/>
                <w:shd w:fill="auto" w:val="clear"/>
                <w:rtl w:val="0"/>
              </w:rPr>
              <w:t xml:space="preserve">Про основні засади соціального захисту ветеранів праці та інших громадян похилого віку в Україні</w:t>
            </w:r>
            <w:r w:rsidDel="00000000" w:rsidR="00000000" w:rsidRPr="00000000">
              <w:rPr>
                <w:smallCaps w:val="0"/>
                <w:rtl w:val="0"/>
              </w:rPr>
              <w:t xml:space="preserve">” від 16.12.1993</w:t>
            </w:r>
            <w:r w:rsidDel="00000000" w:rsidR="00000000" w:rsidRPr="00000000">
              <w:rPr>
                <w:rFonts w:ascii="Arial" w:cs="Arial" w:eastAsia="Arial" w:hAnsi="Arial"/>
                <w:smallCaps w:val="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smallCaps w:val="0"/>
                <w:shd w:fill="auto" w:val="clear"/>
                <w:rtl w:val="0"/>
              </w:rPr>
              <w:t xml:space="preserve">№ 3721-XII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Акти Кабінету Міністрів України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29.07.1994 № 521 „Про порядок видачі посвідчення і нагрудного знака „Ветеран праці”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center"/>
              <w:rPr>
                <w:b w:val="1"/>
                <w:bCs w:val="1"/>
                <w:smallCaps w:val="0"/>
              </w:rPr>
            </w:pPr>
            <w:r w:rsidDel="00000000" w:rsidR="00000000" w:rsidRPr="00000000">
              <w:rPr>
                <w:b w:val="1"/>
                <w:bCs w:val="1"/>
                <w:smallCaps w:val="0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Наявність необхідного трудового стажу та факт перебування на пенсії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Заява;</w:t>
            </w:r>
          </w:p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копія паспорта громадянина України;</w:t>
            </w:r>
          </w:p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копія документа, що засвідчує реєстрацію особи у Державному реєстрі фізичних осіб – платників податків, у якому зазначається реєстраційний номер облікової картки платника податків;</w:t>
            </w:r>
          </w:p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80"/>
              </w:tabs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одна фотокартка розміром 30 Ч 40 міліметрів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Заява та документи, необхідні для установлення статусу, видачі посвідчення ветерану праці, подаються особою  суб’єкту надання адміністративної послуги:</w:t>
            </w:r>
          </w:p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Адміністративна 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i w:val="1"/>
                <w:iCs w:val="1"/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Надається на протязі дня, за умови наявності всіх необхідних документів </w:t>
            </w:r>
            <w:r w:rsidDel="00000000" w:rsidR="00000000" w:rsidRPr="00000000">
              <w:rPr>
                <w:i w:val="1"/>
                <w:iCs w:val="1"/>
                <w:smallCaps w:val="0"/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Заявник не є пенсіонером;</w:t>
            </w:r>
          </w:p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заявник не має необхідного страхового стажу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Видача посвідчення „Ветеран праці” / відмова у видачі посвідчення „Ветеран праці”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both"/>
              <w:rPr>
                <w:smallCaps w:val="0"/>
              </w:rPr>
            </w:pPr>
            <w:r w:rsidDel="00000000" w:rsidR="00000000" w:rsidRPr="00000000">
              <w:rPr>
                <w:smallCaps w:val="0"/>
                <w:rtl w:val="0"/>
              </w:rPr>
              <w:t xml:space="preserve">Посвідчення видається особисто заявнику або його законному представнику</w:t>
            </w:r>
          </w:p>
        </w:tc>
      </w:tr>
    </w:tbl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