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436" w:rsidRDefault="00C66436">
      <w:pPr>
        <w:spacing w:line="240" w:lineRule="exact"/>
        <w:ind w:left="9356"/>
        <w:jc w:val="both"/>
        <w:rPr>
          <w:rFonts w:ascii="Times New Roman" w:eastAsia="Times New Roman" w:hAnsi="Times New Roman" w:cs="Times New Roman"/>
          <w:sz w:val="28"/>
        </w:rPr>
      </w:pPr>
    </w:p>
    <w:p w:rsidR="002871EB" w:rsidRDefault="002871EB">
      <w:pPr>
        <w:spacing w:line="240" w:lineRule="exact"/>
        <w:ind w:left="9356"/>
        <w:jc w:val="both"/>
        <w:rPr>
          <w:rFonts w:ascii="Times New Roman" w:eastAsia="Times New Roman" w:hAnsi="Times New Roman" w:cs="Times New Roman"/>
          <w:sz w:val="28"/>
        </w:rPr>
      </w:pPr>
    </w:p>
    <w:p w:rsidR="00C66436" w:rsidRDefault="00DB6ADF" w:rsidP="00CF76AD">
      <w:pPr>
        <w:ind w:left="7090" w:firstLine="709"/>
        <w:rPr>
          <w:rFonts w:ascii="Times New Roman" w:hAnsi="Times New Roman"/>
          <w:sz w:val="24"/>
        </w:rPr>
      </w:pPr>
      <w:r>
        <w:rPr>
          <w:rFonts w:ascii="Times New Roman" w:hAnsi="Times New Roman"/>
          <w:sz w:val="24"/>
        </w:rPr>
        <w:t>ЗАТВЕРДЖУЮ</w:t>
      </w:r>
    </w:p>
    <w:p w:rsidR="00BB1EA0" w:rsidRDefault="00BB1EA0" w:rsidP="007360CE">
      <w:pPr>
        <w:ind w:left="8617" w:hanging="8617"/>
        <w:rPr>
          <w:rFonts w:ascii="Times New Roman" w:hAnsi="Times New Roman"/>
          <w:sz w:val="24"/>
        </w:rPr>
      </w:pPr>
    </w:p>
    <w:p w:rsidR="00C66436" w:rsidRDefault="00323A09" w:rsidP="00CF76AD">
      <w:pPr>
        <w:ind w:left="7090" w:firstLine="709"/>
        <w:rPr>
          <w:rFonts w:ascii="Times New Roman" w:hAnsi="Times New Roman"/>
          <w:sz w:val="24"/>
        </w:rPr>
      </w:pPr>
      <w:r>
        <w:rPr>
          <w:rFonts w:ascii="Times New Roman" w:hAnsi="Times New Roman"/>
          <w:sz w:val="24"/>
        </w:rPr>
        <w:t>Голова</w:t>
      </w:r>
      <w:r w:rsidR="00DB6ADF">
        <w:rPr>
          <w:rFonts w:ascii="Times New Roman" w:hAnsi="Times New Roman"/>
          <w:sz w:val="24"/>
        </w:rPr>
        <w:t xml:space="preserve"> </w:t>
      </w:r>
      <w:r w:rsidR="00C04A5E">
        <w:rPr>
          <w:rFonts w:ascii="Times New Roman" w:hAnsi="Times New Roman"/>
          <w:sz w:val="24"/>
        </w:rPr>
        <w:t>Львівської</w:t>
      </w:r>
      <w:r w:rsidR="00B60E92">
        <w:rPr>
          <w:rFonts w:ascii="Times New Roman" w:hAnsi="Times New Roman"/>
          <w:sz w:val="24"/>
        </w:rPr>
        <w:t xml:space="preserve"> районної</w:t>
      </w:r>
      <w:r w:rsidR="00E91D1C">
        <w:rPr>
          <w:rFonts w:ascii="Times New Roman" w:hAnsi="Times New Roman"/>
          <w:sz w:val="24"/>
        </w:rPr>
        <w:t xml:space="preserve"> </w:t>
      </w:r>
      <w:r w:rsidR="00DB6ADF">
        <w:rPr>
          <w:rFonts w:ascii="Times New Roman" w:hAnsi="Times New Roman"/>
          <w:sz w:val="24"/>
        </w:rPr>
        <w:t>державної адміністрації</w:t>
      </w:r>
    </w:p>
    <w:p w:rsidR="00C66436" w:rsidRDefault="00C66436" w:rsidP="00BB1EA0">
      <w:pPr>
        <w:rPr>
          <w:rFonts w:ascii="Times New Roman" w:hAnsi="Times New Roman"/>
          <w:sz w:val="24"/>
        </w:rPr>
      </w:pPr>
    </w:p>
    <w:p w:rsidR="00BB1EA0" w:rsidRDefault="00BB1EA0" w:rsidP="007360CE">
      <w:pPr>
        <w:rPr>
          <w:rFonts w:ascii="Times New Roman" w:hAnsi="Times New Roman"/>
          <w:sz w:val="24"/>
          <w:u w:val="single"/>
        </w:rPr>
      </w:pPr>
    </w:p>
    <w:p w:rsidR="00C66436" w:rsidRDefault="00BC3961" w:rsidP="00CF76AD">
      <w:pPr>
        <w:ind w:left="7090" w:firstLine="709"/>
        <w:rPr>
          <w:rFonts w:ascii="Times New Roman" w:hAnsi="Times New Roman"/>
          <w:sz w:val="24"/>
        </w:rPr>
      </w:pPr>
      <w:r>
        <w:rPr>
          <w:rFonts w:ascii="Times New Roman" w:hAnsi="Times New Roman"/>
          <w:sz w:val="24"/>
          <w:u w:val="single"/>
        </w:rPr>
        <w:t>_____________________</w:t>
      </w:r>
      <w:r w:rsidR="00323A09">
        <w:rPr>
          <w:rFonts w:ascii="Times New Roman" w:hAnsi="Times New Roman"/>
          <w:sz w:val="24"/>
        </w:rPr>
        <w:t xml:space="preserve"> </w:t>
      </w:r>
      <w:r w:rsidR="00E91D1C">
        <w:rPr>
          <w:rFonts w:ascii="Times New Roman" w:hAnsi="Times New Roman"/>
          <w:sz w:val="24"/>
        </w:rPr>
        <w:t xml:space="preserve">   </w:t>
      </w:r>
      <w:r w:rsidR="00323A09">
        <w:rPr>
          <w:rFonts w:ascii="Times New Roman" w:hAnsi="Times New Roman"/>
          <w:sz w:val="24"/>
        </w:rPr>
        <w:t xml:space="preserve"> </w:t>
      </w:r>
      <w:r w:rsidR="00323A09" w:rsidRPr="00E91D1C">
        <w:rPr>
          <w:rFonts w:ascii="Times New Roman" w:hAnsi="Times New Roman"/>
          <w:b/>
          <w:sz w:val="24"/>
        </w:rPr>
        <w:t>П</w:t>
      </w:r>
      <w:r w:rsidR="00B37C51" w:rsidRPr="00E91D1C">
        <w:rPr>
          <w:rFonts w:ascii="Times New Roman" w:hAnsi="Times New Roman"/>
          <w:b/>
          <w:sz w:val="24"/>
        </w:rPr>
        <w:t xml:space="preserve">авло </w:t>
      </w:r>
      <w:r w:rsidR="00323A09" w:rsidRPr="00E91D1C">
        <w:rPr>
          <w:rFonts w:ascii="Times New Roman" w:hAnsi="Times New Roman"/>
          <w:b/>
          <w:sz w:val="24"/>
        </w:rPr>
        <w:t>ГРАБСЬ</w:t>
      </w:r>
      <w:r w:rsidR="00834D9D" w:rsidRPr="00E91D1C">
        <w:rPr>
          <w:rFonts w:ascii="Times New Roman" w:hAnsi="Times New Roman"/>
          <w:b/>
          <w:sz w:val="24"/>
        </w:rPr>
        <w:t>КИЙ</w:t>
      </w:r>
    </w:p>
    <w:p w:rsidR="00C66436" w:rsidRDefault="00C66436">
      <w:pPr>
        <w:ind w:left="8617"/>
        <w:rPr>
          <w:rFonts w:ascii="Times New Roman" w:hAnsi="Times New Roman"/>
          <w:sz w:val="24"/>
        </w:rPr>
      </w:pPr>
    </w:p>
    <w:p w:rsidR="00C04A5E" w:rsidRDefault="00C04A5E">
      <w:pPr>
        <w:ind w:left="8617"/>
        <w:rPr>
          <w:rFonts w:ascii="Times New Roman" w:hAnsi="Times New Roman"/>
          <w:sz w:val="24"/>
        </w:rPr>
      </w:pPr>
    </w:p>
    <w:p w:rsidR="00C66436" w:rsidRPr="006929B7" w:rsidRDefault="00DB6ADF" w:rsidP="00CF76AD">
      <w:pPr>
        <w:ind w:left="7090" w:firstLine="709"/>
        <w:rPr>
          <w:rFonts w:ascii="Times New Roman" w:hAnsi="Times New Roman"/>
          <w:sz w:val="24"/>
          <w:u w:val="single"/>
        </w:rPr>
      </w:pPr>
      <w:r w:rsidRPr="006929B7">
        <w:rPr>
          <w:rFonts w:ascii="Times New Roman" w:hAnsi="Times New Roman"/>
          <w:sz w:val="24"/>
          <w:u w:val="single"/>
        </w:rPr>
        <w:t>«</w:t>
      </w:r>
      <w:r w:rsidR="000F25C1">
        <w:rPr>
          <w:rFonts w:ascii="Times New Roman" w:hAnsi="Times New Roman"/>
          <w:sz w:val="24"/>
          <w:u w:val="single"/>
        </w:rPr>
        <w:t>27</w:t>
      </w:r>
      <w:r w:rsidRPr="006929B7">
        <w:rPr>
          <w:rFonts w:ascii="Times New Roman" w:hAnsi="Times New Roman"/>
          <w:sz w:val="24"/>
          <w:u w:val="single"/>
        </w:rPr>
        <w:t xml:space="preserve">» </w:t>
      </w:r>
      <w:r w:rsidR="000F25C1">
        <w:rPr>
          <w:rFonts w:ascii="Times New Roman" w:hAnsi="Times New Roman"/>
          <w:sz w:val="24"/>
          <w:u w:val="single"/>
        </w:rPr>
        <w:t>жовт</w:t>
      </w:r>
      <w:r w:rsidR="008013C0">
        <w:rPr>
          <w:rFonts w:ascii="Times New Roman" w:hAnsi="Times New Roman"/>
          <w:sz w:val="24"/>
          <w:u w:val="single"/>
        </w:rPr>
        <w:t xml:space="preserve">ня </w:t>
      </w:r>
      <w:r w:rsidRPr="006929B7">
        <w:rPr>
          <w:rFonts w:ascii="Times New Roman" w:hAnsi="Times New Roman"/>
          <w:sz w:val="24"/>
          <w:u w:val="single"/>
        </w:rPr>
        <w:t xml:space="preserve"> 202</w:t>
      </w:r>
      <w:r w:rsidR="000F25C1">
        <w:rPr>
          <w:rFonts w:ascii="Times New Roman" w:hAnsi="Times New Roman"/>
          <w:sz w:val="24"/>
          <w:u w:val="single"/>
        </w:rPr>
        <w:t>6</w:t>
      </w:r>
      <w:r w:rsidRPr="006929B7">
        <w:rPr>
          <w:rFonts w:ascii="Times New Roman" w:hAnsi="Times New Roman"/>
          <w:sz w:val="24"/>
          <w:u w:val="single"/>
        </w:rPr>
        <w:t xml:space="preserve"> року</w:t>
      </w:r>
    </w:p>
    <w:p w:rsidR="00C66436" w:rsidRDefault="00C66436">
      <w:pPr>
        <w:ind w:left="8617"/>
        <w:rPr>
          <w:rFonts w:ascii="Times New Roman" w:hAnsi="Times New Roman"/>
          <w:sz w:val="24"/>
        </w:rPr>
      </w:pPr>
    </w:p>
    <w:p w:rsidR="002871EB" w:rsidRDefault="002871EB" w:rsidP="005C2391">
      <w:pPr>
        <w:rPr>
          <w:rFonts w:ascii="Times New Roman" w:hAnsi="Times New Roman"/>
          <w:sz w:val="24"/>
        </w:rPr>
      </w:pPr>
    </w:p>
    <w:p w:rsidR="005C2391" w:rsidRDefault="005C2391" w:rsidP="005C2391">
      <w:pPr>
        <w:rPr>
          <w:rFonts w:ascii="Times New Roman" w:hAnsi="Times New Roman"/>
          <w:sz w:val="24"/>
        </w:rPr>
      </w:pPr>
    </w:p>
    <w:p w:rsidR="00DA10F8" w:rsidRDefault="00DA10F8">
      <w:pPr>
        <w:ind w:left="8617"/>
        <w:rPr>
          <w:rFonts w:ascii="Times New Roman" w:hAnsi="Times New Roman"/>
          <w:sz w:val="24"/>
        </w:rPr>
      </w:pPr>
    </w:p>
    <w:p w:rsidR="002871EB" w:rsidRDefault="002871EB">
      <w:pPr>
        <w:ind w:left="8617"/>
        <w:rPr>
          <w:rFonts w:ascii="Times New Roman" w:hAnsi="Times New Roman"/>
          <w:sz w:val="24"/>
        </w:rPr>
      </w:pPr>
    </w:p>
    <w:p w:rsidR="00C66436" w:rsidRDefault="00C66436"/>
    <w:p w:rsidR="00C66436" w:rsidRPr="008E1848" w:rsidRDefault="006929B7">
      <w:pPr>
        <w:jc w:val="center"/>
        <w:rPr>
          <w:rFonts w:ascii="Times New Roman" w:hAnsi="Times New Roman"/>
          <w:sz w:val="32"/>
          <w:szCs w:val="32"/>
          <w:u w:val="single"/>
        </w:rPr>
      </w:pPr>
      <w:r w:rsidRPr="008E1848">
        <w:rPr>
          <w:rFonts w:ascii="Times New Roman" w:hAnsi="Times New Roman"/>
          <w:sz w:val="32"/>
          <w:szCs w:val="32"/>
          <w:u w:val="single"/>
        </w:rPr>
        <w:t>Львівськ</w:t>
      </w:r>
      <w:r w:rsidR="00DB6ADF" w:rsidRPr="008E1848">
        <w:rPr>
          <w:rFonts w:ascii="Times New Roman" w:hAnsi="Times New Roman"/>
          <w:sz w:val="32"/>
          <w:szCs w:val="32"/>
          <w:u w:val="single"/>
        </w:rPr>
        <w:t xml:space="preserve">а районна державна адміністрація </w:t>
      </w:r>
    </w:p>
    <w:p w:rsidR="00C66436" w:rsidRDefault="00DB6ADF">
      <w:pPr>
        <w:jc w:val="center"/>
        <w:rPr>
          <w:rFonts w:ascii="Times New Roman" w:hAnsi="Times New Roman"/>
          <w:i/>
          <w:iCs/>
          <w:sz w:val="28"/>
          <w:szCs w:val="28"/>
        </w:rPr>
      </w:pPr>
      <w:r>
        <w:rPr>
          <w:rFonts w:ascii="Times New Roman" w:hAnsi="Times New Roman"/>
          <w:i/>
          <w:iCs/>
          <w:sz w:val="28"/>
          <w:szCs w:val="28"/>
        </w:rPr>
        <w:t>(назва державного органу/установи)</w:t>
      </w:r>
    </w:p>
    <w:p w:rsidR="00C66436" w:rsidRDefault="00C66436"/>
    <w:p w:rsidR="002871EB" w:rsidRDefault="002871EB"/>
    <w:p w:rsidR="00C66436" w:rsidRDefault="00C66436"/>
    <w:p w:rsidR="00C66436" w:rsidRDefault="00C66436"/>
    <w:p w:rsidR="00C66436" w:rsidRDefault="00C66436"/>
    <w:p w:rsidR="00C66436" w:rsidRDefault="00DB6ADF">
      <w:pPr>
        <w:jc w:val="center"/>
        <w:rPr>
          <w:rFonts w:ascii="Times New Roman" w:hAnsi="Times New Roman"/>
          <w:b/>
          <w:bCs/>
          <w:sz w:val="28"/>
          <w:szCs w:val="28"/>
        </w:rPr>
      </w:pPr>
      <w:r>
        <w:rPr>
          <w:rFonts w:ascii="Times New Roman" w:hAnsi="Times New Roman"/>
          <w:b/>
          <w:bCs/>
          <w:sz w:val="28"/>
          <w:szCs w:val="28"/>
        </w:rPr>
        <w:t>ПЛАН ДІЯЛЬНОСТІ З ВНУТРІШНЬОГО АУДИТУ</w:t>
      </w:r>
    </w:p>
    <w:p w:rsidR="00C66436" w:rsidRDefault="00E81D85">
      <w:pPr>
        <w:jc w:val="center"/>
        <w:rPr>
          <w:rFonts w:ascii="Times New Roman" w:hAnsi="Times New Roman"/>
          <w:b/>
          <w:bCs/>
          <w:sz w:val="28"/>
          <w:szCs w:val="28"/>
        </w:rPr>
      </w:pPr>
      <w:r>
        <w:rPr>
          <w:rFonts w:ascii="Times New Roman" w:hAnsi="Times New Roman"/>
          <w:b/>
          <w:bCs/>
          <w:sz w:val="28"/>
          <w:szCs w:val="28"/>
        </w:rPr>
        <w:t>на 2026 – 2028</w:t>
      </w:r>
      <w:r w:rsidR="00DB6ADF">
        <w:rPr>
          <w:rFonts w:ascii="Times New Roman" w:hAnsi="Times New Roman"/>
          <w:b/>
          <w:bCs/>
          <w:sz w:val="28"/>
          <w:szCs w:val="28"/>
        </w:rPr>
        <w:t xml:space="preserve"> роки</w:t>
      </w:r>
    </w:p>
    <w:p w:rsidR="00C66436" w:rsidRPr="00C11BD9" w:rsidRDefault="00C11BD9">
      <w:pPr>
        <w:spacing w:line="240" w:lineRule="exact"/>
        <w:jc w:val="center"/>
        <w:rPr>
          <w:rFonts w:ascii="Times New Roman" w:eastAsia="Times New Roman" w:hAnsi="Times New Roman" w:cs="Times New Roman"/>
          <w:b/>
          <w:sz w:val="28"/>
        </w:rPr>
      </w:pPr>
      <w:r w:rsidRPr="00C11BD9">
        <w:rPr>
          <w:rFonts w:ascii="Times New Roman" w:eastAsia="Times New Roman" w:hAnsi="Times New Roman" w:cs="Times New Roman"/>
          <w:b/>
          <w:sz w:val="28"/>
        </w:rPr>
        <w:t>(зі змінами)</w:t>
      </w:r>
    </w:p>
    <w:p w:rsidR="00C66436" w:rsidRDefault="00C66436">
      <w:pPr>
        <w:spacing w:line="240" w:lineRule="exact"/>
        <w:rPr>
          <w:rFonts w:ascii="Times New Roman" w:eastAsia="Times New Roman" w:hAnsi="Times New Roman" w:cs="Times New Roman"/>
          <w:sz w:val="28"/>
        </w:rPr>
      </w:pPr>
    </w:p>
    <w:p w:rsidR="00C66436" w:rsidRDefault="00C66436">
      <w:pPr>
        <w:spacing w:line="240" w:lineRule="exact"/>
        <w:jc w:val="both"/>
        <w:rPr>
          <w:rFonts w:ascii="Times New Roman" w:eastAsia="Times New Roman" w:hAnsi="Times New Roman" w:cs="Times New Roman"/>
          <w:sz w:val="28"/>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C66436" w:rsidRDefault="00DB6ADF">
      <w:pPr>
        <w:spacing w:line="269" w:lineRule="exact"/>
        <w:ind w:firstLine="737"/>
        <w:jc w:val="both"/>
        <w:rPr>
          <w:rFonts w:ascii="Times New Roman" w:eastAsia="Times New Roman" w:hAnsi="Times New Roman" w:cs="Times New Roman"/>
          <w:b/>
          <w:bCs/>
          <w:color w:val="000000"/>
          <w:sz w:val="28"/>
          <w:shd w:val="clear" w:color="auto" w:fill="FFFFFF"/>
        </w:rPr>
      </w:pPr>
      <w:r>
        <w:rPr>
          <w:rFonts w:ascii="Times New Roman" w:eastAsia="Times New Roman" w:hAnsi="Times New Roman" w:cs="Times New Roman"/>
          <w:b/>
          <w:bCs/>
          <w:color w:val="000000"/>
          <w:sz w:val="28"/>
          <w:shd w:val="clear" w:color="auto" w:fill="FFFFFF"/>
        </w:rPr>
        <w:lastRenderedPageBreak/>
        <w:t>І. МЕТА (МІСІЯ) ВНУТРІШНЬОГО АУДИТУ</w:t>
      </w:r>
    </w:p>
    <w:p w:rsidR="00C66436" w:rsidRDefault="00C66436">
      <w:pPr>
        <w:spacing w:line="269" w:lineRule="exact"/>
        <w:ind w:left="20" w:right="20" w:firstLine="580"/>
        <w:jc w:val="both"/>
        <w:rPr>
          <w:rFonts w:ascii="Times New Roman" w:eastAsia="Times New Roman" w:hAnsi="Times New Roman" w:cs="Times New Roman"/>
          <w:color w:val="000000"/>
          <w:sz w:val="28"/>
          <w:highlight w:val="white"/>
        </w:rPr>
      </w:pPr>
    </w:p>
    <w:p w:rsidR="001D06F6" w:rsidRPr="00E1562C" w:rsidRDefault="00004ECB" w:rsidP="001D06F6">
      <w:pPr>
        <w:autoSpaceDE w:val="0"/>
        <w:autoSpaceDN w:val="0"/>
        <w:adjustRightInd w:val="0"/>
        <w:spacing w:before="120" w:after="60"/>
        <w:ind w:firstLine="567"/>
        <w:jc w:val="both"/>
        <w:rPr>
          <w:rFonts w:ascii="Times New Roman" w:eastAsia="Times New Roman" w:hAnsi="Times New Roman" w:cs="Times New Roman"/>
          <w:sz w:val="24"/>
        </w:rPr>
      </w:pPr>
      <w:r>
        <w:rPr>
          <w:rFonts w:ascii="Times New Roman" w:hAnsi="Times New Roman"/>
          <w:sz w:val="24"/>
        </w:rPr>
        <w:t xml:space="preserve">Метою </w:t>
      </w:r>
      <w:r w:rsidR="00DB6ADF">
        <w:rPr>
          <w:rFonts w:ascii="Times New Roman" w:hAnsi="Times New Roman"/>
          <w:sz w:val="24"/>
        </w:rPr>
        <w:t xml:space="preserve">внутрішнього аудиту – сприяти </w:t>
      </w:r>
      <w:r w:rsidR="006929B7">
        <w:rPr>
          <w:rFonts w:ascii="Times New Roman" w:hAnsi="Times New Roman"/>
          <w:sz w:val="24"/>
        </w:rPr>
        <w:t>Львівсь</w:t>
      </w:r>
      <w:r w:rsidR="00DB6ADF">
        <w:rPr>
          <w:rFonts w:ascii="Times New Roman" w:hAnsi="Times New Roman"/>
          <w:sz w:val="24"/>
        </w:rPr>
        <w:t xml:space="preserve">кій районній державній адміністрації </w:t>
      </w:r>
      <w:r w:rsidR="00014AC2">
        <w:rPr>
          <w:rFonts w:ascii="Times New Roman" w:hAnsi="Times New Roman"/>
          <w:sz w:val="24"/>
        </w:rPr>
        <w:t xml:space="preserve">(далі – Львівська </w:t>
      </w:r>
      <w:r w:rsidR="001D06F6">
        <w:rPr>
          <w:rFonts w:ascii="Times New Roman" w:hAnsi="Times New Roman"/>
          <w:sz w:val="24"/>
        </w:rPr>
        <w:t xml:space="preserve">райдержадміністрація) </w:t>
      </w:r>
      <w:r w:rsidR="001D06F6" w:rsidRPr="00E1562C">
        <w:rPr>
          <w:rFonts w:ascii="Times New Roman" w:hAnsi="Times New Roman" w:cs="Times New Roman"/>
          <w:sz w:val="24"/>
          <w:shd w:val="clear" w:color="auto" w:fill="FFFFFF"/>
        </w:rPr>
        <w:t>покращенню ефективності та результативності в діяльності</w:t>
      </w:r>
      <w:r w:rsidR="001D06F6" w:rsidRPr="00E1562C">
        <w:rPr>
          <w:rFonts w:ascii="Times New Roman" w:eastAsia="Calibri" w:hAnsi="Times New Roman" w:cs="Times New Roman"/>
          <w:i/>
          <w:sz w:val="24"/>
          <w:lang w:eastAsia="ru-RU"/>
        </w:rPr>
        <w:t xml:space="preserve"> </w:t>
      </w:r>
      <w:r w:rsidR="001D06F6" w:rsidRPr="00E1562C">
        <w:rPr>
          <w:rFonts w:ascii="Times New Roman" w:eastAsia="Calibri" w:hAnsi="Times New Roman" w:cs="Times New Roman"/>
          <w:iCs/>
          <w:sz w:val="24"/>
          <w:lang w:eastAsia="ru-RU"/>
        </w:rPr>
        <w:t xml:space="preserve">Львівської </w:t>
      </w:r>
      <w:r w:rsidR="009D706A">
        <w:rPr>
          <w:rFonts w:ascii="Times New Roman" w:eastAsia="Calibri" w:hAnsi="Times New Roman" w:cs="Times New Roman"/>
          <w:iCs/>
          <w:sz w:val="24"/>
          <w:lang w:eastAsia="ru-RU"/>
        </w:rPr>
        <w:t>райдержад</w:t>
      </w:r>
      <w:r w:rsidR="001D06F6" w:rsidRPr="00E1562C">
        <w:rPr>
          <w:rFonts w:ascii="Times New Roman" w:eastAsia="Calibri" w:hAnsi="Times New Roman" w:cs="Times New Roman"/>
          <w:iCs/>
          <w:sz w:val="24"/>
          <w:lang w:eastAsia="ru-RU"/>
        </w:rPr>
        <w:t>міністрації</w:t>
      </w:r>
      <w:r w:rsidR="001D06F6" w:rsidRPr="00331370">
        <w:rPr>
          <w:rFonts w:ascii="Times New Roman" w:hAnsi="Times New Roman" w:cs="Times New Roman"/>
          <w:sz w:val="24"/>
          <w:shd w:val="clear" w:color="auto" w:fill="FFFFFF"/>
        </w:rPr>
        <w:t xml:space="preserve">, її </w:t>
      </w:r>
      <w:r w:rsidR="001D06F6">
        <w:rPr>
          <w:rFonts w:ascii="Times New Roman" w:hAnsi="Times New Roman" w:cs="Times New Roman"/>
          <w:sz w:val="24"/>
          <w:shd w:val="clear" w:color="auto" w:fill="FFFFFF"/>
        </w:rPr>
        <w:t>структурних підрозділів</w:t>
      </w:r>
      <w:r w:rsidR="001D06F6" w:rsidRPr="00331370">
        <w:rPr>
          <w:rFonts w:ascii="Times New Roman" w:hAnsi="Times New Roman" w:cs="Times New Roman"/>
          <w:sz w:val="24"/>
          <w:shd w:val="clear" w:color="auto" w:fill="FFFFFF"/>
        </w:rPr>
        <w:t>, підприємств, установ та організацій, що належать до сфери її управління, шляхом застосування систематичного, послідовного</w:t>
      </w:r>
      <w:r w:rsidR="001D06F6" w:rsidRPr="00E1562C">
        <w:rPr>
          <w:rFonts w:ascii="Times New Roman" w:hAnsi="Times New Roman" w:cs="Times New Roman"/>
          <w:sz w:val="24"/>
          <w:shd w:val="clear" w:color="auto" w:fill="FFFFFF"/>
        </w:rPr>
        <w:t xml:space="preserve"> підходу до оцінки та вдосконалення організації та функціонування системи управління, внутрішнього контролю, управління ризиками.</w:t>
      </w:r>
    </w:p>
    <w:p w:rsidR="001D06F6" w:rsidRPr="00E1562C" w:rsidRDefault="001D06F6" w:rsidP="001D06F6">
      <w:pPr>
        <w:autoSpaceDE w:val="0"/>
        <w:autoSpaceDN w:val="0"/>
        <w:adjustRightInd w:val="0"/>
        <w:spacing w:after="60"/>
        <w:ind w:firstLine="567"/>
        <w:jc w:val="both"/>
        <w:rPr>
          <w:rFonts w:ascii="Times New Roman" w:eastAsia="Times New Roman" w:hAnsi="Times New Roman" w:cs="Times New Roman"/>
          <w:sz w:val="24"/>
        </w:rPr>
      </w:pPr>
      <w:r w:rsidRPr="00E1562C">
        <w:rPr>
          <w:rFonts w:ascii="Times New Roman" w:eastAsia="Times New Roman" w:hAnsi="Times New Roman" w:cs="Times New Roman"/>
          <w:sz w:val="24"/>
        </w:rPr>
        <w:t>За результатами здійснення аудиторських досліджень (оцінки з надання впевненості) та аудиторських консультацій (із застосуванням систематичного, послідовного та ризик-орієнтованого підходу до оцінки об’єкта внутрішнього аудиту)</w:t>
      </w:r>
      <w:r w:rsidRPr="00E1562C">
        <w:rPr>
          <w:rFonts w:ascii="Times New Roman" w:eastAsia="Calibri" w:hAnsi="Times New Roman" w:cs="Times New Roman"/>
          <w:i/>
          <w:sz w:val="24"/>
          <w:lang w:eastAsia="ru-RU"/>
        </w:rPr>
        <w:t xml:space="preserve"> </w:t>
      </w:r>
      <w:r w:rsidRPr="00E1562C">
        <w:rPr>
          <w:rFonts w:ascii="Times New Roman" w:eastAsia="Calibri" w:hAnsi="Times New Roman" w:cs="Times New Roman"/>
          <w:iCs/>
          <w:sz w:val="24"/>
          <w:lang w:eastAsia="ru-RU"/>
        </w:rPr>
        <w:t>се</w:t>
      </w:r>
      <w:r w:rsidR="00B86B35">
        <w:rPr>
          <w:rFonts w:ascii="Times New Roman" w:eastAsia="Calibri" w:hAnsi="Times New Roman" w:cs="Times New Roman"/>
          <w:iCs/>
          <w:sz w:val="24"/>
          <w:lang w:eastAsia="ru-RU"/>
        </w:rPr>
        <w:t>ктор внутрішнього аудиту</w:t>
      </w:r>
      <w:r w:rsidR="001257F8">
        <w:rPr>
          <w:rFonts w:ascii="Times New Roman" w:eastAsia="Calibri" w:hAnsi="Times New Roman" w:cs="Times New Roman"/>
          <w:iCs/>
          <w:sz w:val="24"/>
          <w:lang w:eastAsia="ru-RU"/>
        </w:rPr>
        <w:t xml:space="preserve"> Львівської </w:t>
      </w:r>
      <w:r w:rsidR="00383F11">
        <w:rPr>
          <w:rFonts w:ascii="Times New Roman" w:eastAsia="Calibri" w:hAnsi="Times New Roman" w:cs="Times New Roman"/>
          <w:iCs/>
          <w:sz w:val="24"/>
          <w:lang w:eastAsia="ru-RU"/>
        </w:rPr>
        <w:t>райдержадм</w:t>
      </w:r>
      <w:r w:rsidR="00383F11" w:rsidRPr="00E1562C">
        <w:rPr>
          <w:rFonts w:ascii="Times New Roman" w:eastAsia="Calibri" w:hAnsi="Times New Roman" w:cs="Times New Roman"/>
          <w:iCs/>
          <w:sz w:val="24"/>
          <w:lang w:eastAsia="ru-RU"/>
        </w:rPr>
        <w:t xml:space="preserve">іністрації </w:t>
      </w:r>
      <w:r w:rsidRPr="00E1562C">
        <w:rPr>
          <w:rFonts w:ascii="Times New Roman" w:eastAsia="Calibri" w:hAnsi="Times New Roman" w:cs="Times New Roman"/>
          <w:iCs/>
          <w:sz w:val="24"/>
          <w:lang w:eastAsia="ru-RU"/>
        </w:rPr>
        <w:t>(далі – сектор)</w:t>
      </w:r>
      <w:r w:rsidRPr="00E1562C">
        <w:rPr>
          <w:rFonts w:ascii="Times New Roman" w:eastAsia="Calibri" w:hAnsi="Times New Roman" w:cs="Times New Roman"/>
          <w:sz w:val="24"/>
          <w:lang w:eastAsia="ru-RU"/>
        </w:rPr>
        <w:t xml:space="preserve"> надає</w:t>
      </w:r>
      <w:r w:rsidRPr="00E1562C">
        <w:rPr>
          <w:rFonts w:ascii="Times New Roman" w:eastAsia="Calibri" w:hAnsi="Times New Roman" w:cs="Times New Roman"/>
          <w:i/>
          <w:sz w:val="24"/>
          <w:lang w:eastAsia="ru-RU"/>
        </w:rPr>
        <w:t xml:space="preserve"> </w:t>
      </w:r>
      <w:r w:rsidRPr="00E1562C">
        <w:rPr>
          <w:rFonts w:ascii="Times New Roman" w:eastAsia="Calibri" w:hAnsi="Times New Roman" w:cs="Times New Roman"/>
          <w:iCs/>
          <w:sz w:val="24"/>
          <w:lang w:eastAsia="ru-RU"/>
        </w:rPr>
        <w:t xml:space="preserve">голові Львівської </w:t>
      </w:r>
      <w:r w:rsidR="00383F11">
        <w:rPr>
          <w:rFonts w:ascii="Times New Roman" w:eastAsia="Calibri" w:hAnsi="Times New Roman" w:cs="Times New Roman"/>
          <w:iCs/>
          <w:sz w:val="24"/>
          <w:lang w:eastAsia="ru-RU"/>
        </w:rPr>
        <w:t>райд</w:t>
      </w:r>
      <w:r w:rsidR="00880AD9">
        <w:rPr>
          <w:rFonts w:ascii="Times New Roman" w:eastAsia="Calibri" w:hAnsi="Times New Roman" w:cs="Times New Roman"/>
          <w:iCs/>
          <w:sz w:val="24"/>
          <w:lang w:eastAsia="ru-RU"/>
        </w:rPr>
        <w:t>ержадм</w:t>
      </w:r>
      <w:r w:rsidRPr="00E1562C">
        <w:rPr>
          <w:rFonts w:ascii="Times New Roman" w:eastAsia="Calibri" w:hAnsi="Times New Roman" w:cs="Times New Roman"/>
          <w:iCs/>
          <w:sz w:val="24"/>
          <w:lang w:eastAsia="ru-RU"/>
        </w:rPr>
        <w:t>іністрації</w:t>
      </w:r>
      <w:r w:rsidRPr="00E1562C">
        <w:rPr>
          <w:rFonts w:ascii="Times New Roman" w:eastAsia="Times New Roman" w:hAnsi="Times New Roman" w:cs="Times New Roman"/>
          <w:sz w:val="24"/>
        </w:rPr>
        <w:t xml:space="preserve"> незалежні та об’єктивні аудиторські висновки та рекомендацій щодо: </w:t>
      </w:r>
    </w:p>
    <w:p w:rsidR="001D06F6" w:rsidRPr="00E1562C" w:rsidRDefault="001D06F6" w:rsidP="001D06F6">
      <w:pPr>
        <w:tabs>
          <w:tab w:val="left" w:pos="284"/>
          <w:tab w:val="left" w:pos="709"/>
          <w:tab w:val="left" w:pos="851"/>
        </w:tabs>
        <w:autoSpaceDE w:val="0"/>
        <w:autoSpaceDN w:val="0"/>
        <w:adjustRightInd w:val="0"/>
        <w:spacing w:after="60"/>
        <w:ind w:firstLine="567"/>
        <w:jc w:val="both"/>
        <w:rPr>
          <w:rFonts w:ascii="Times New Roman" w:eastAsia="Times New Roman" w:hAnsi="Times New Roman" w:cs="Times New Roman"/>
          <w:sz w:val="24"/>
        </w:rPr>
      </w:pPr>
      <w:r w:rsidRPr="00E1562C">
        <w:rPr>
          <w:rFonts w:ascii="Times New Roman" w:eastAsia="Times New Roman" w:hAnsi="Times New Roman" w:cs="Times New Roman"/>
          <w:sz w:val="24"/>
        </w:rPr>
        <w:t>підвищення ефективності та результативності функціонування системи внутрішнього контролю, управління ризиками, удосконалення системи управління;</w:t>
      </w:r>
    </w:p>
    <w:p w:rsidR="001D06F6" w:rsidRPr="00E1562C" w:rsidRDefault="001D06F6" w:rsidP="001D06F6">
      <w:pPr>
        <w:tabs>
          <w:tab w:val="left" w:pos="284"/>
          <w:tab w:val="left" w:pos="709"/>
          <w:tab w:val="left" w:pos="851"/>
        </w:tabs>
        <w:autoSpaceDE w:val="0"/>
        <w:autoSpaceDN w:val="0"/>
        <w:adjustRightInd w:val="0"/>
        <w:spacing w:after="60"/>
        <w:ind w:firstLine="567"/>
        <w:jc w:val="both"/>
        <w:rPr>
          <w:rFonts w:ascii="Times New Roman" w:eastAsia="Times New Roman" w:hAnsi="Times New Roman" w:cs="Times New Roman"/>
          <w:sz w:val="24"/>
        </w:rPr>
      </w:pPr>
      <w:r w:rsidRPr="00E1562C">
        <w:rPr>
          <w:rFonts w:ascii="Times New Roman" w:eastAsia="Times New Roman" w:hAnsi="Times New Roman" w:cs="Times New Roman"/>
          <w:sz w:val="24"/>
        </w:rPr>
        <w:t xml:space="preserve">поліпшення політик та процедур, які забезпечують запобігання фактам незаконного, неефективного та нерезультативного використання фінансових та матеріальних ресурсів, виникненню помилок чи інших недоліків у діяльності </w:t>
      </w:r>
      <w:r w:rsidRPr="00E1562C">
        <w:rPr>
          <w:rFonts w:ascii="Times New Roman" w:eastAsia="Calibri" w:hAnsi="Times New Roman" w:cs="Times New Roman"/>
          <w:iCs/>
          <w:sz w:val="24"/>
          <w:lang w:eastAsia="ru-RU"/>
        </w:rPr>
        <w:t xml:space="preserve">Львівської </w:t>
      </w:r>
      <w:r w:rsidR="00383F11">
        <w:rPr>
          <w:rFonts w:ascii="Times New Roman" w:eastAsia="Calibri" w:hAnsi="Times New Roman" w:cs="Times New Roman"/>
          <w:iCs/>
          <w:sz w:val="24"/>
          <w:lang w:eastAsia="ru-RU"/>
        </w:rPr>
        <w:t>райдержадм</w:t>
      </w:r>
      <w:r w:rsidR="00383F11" w:rsidRPr="00E1562C">
        <w:rPr>
          <w:rFonts w:ascii="Times New Roman" w:eastAsia="Calibri" w:hAnsi="Times New Roman" w:cs="Times New Roman"/>
          <w:iCs/>
          <w:sz w:val="24"/>
          <w:lang w:eastAsia="ru-RU"/>
        </w:rPr>
        <w:t>іністрації</w:t>
      </w:r>
      <w:r w:rsidRPr="00E1562C">
        <w:rPr>
          <w:rFonts w:ascii="Times New Roman" w:eastAsia="Times New Roman" w:hAnsi="Times New Roman" w:cs="Times New Roman"/>
          <w:bCs/>
          <w:sz w:val="24"/>
        </w:rPr>
        <w:t xml:space="preserve">, </w:t>
      </w:r>
      <w:r>
        <w:rPr>
          <w:rFonts w:ascii="Times New Roman" w:eastAsia="Times New Roman" w:hAnsi="Times New Roman" w:cs="Times New Roman"/>
          <w:bCs/>
          <w:sz w:val="24"/>
        </w:rPr>
        <w:t>її структурних підрозділів</w:t>
      </w:r>
      <w:r w:rsidRPr="00E1562C">
        <w:rPr>
          <w:rFonts w:ascii="Times New Roman" w:eastAsia="Times New Roman" w:hAnsi="Times New Roman" w:cs="Times New Roman"/>
          <w:bCs/>
          <w:sz w:val="24"/>
        </w:rPr>
        <w:t xml:space="preserve">, підприємств, установ та організацій, що належать до сфери </w:t>
      </w:r>
      <w:r>
        <w:rPr>
          <w:rFonts w:ascii="Times New Roman" w:eastAsia="Times New Roman" w:hAnsi="Times New Roman" w:cs="Times New Roman"/>
          <w:bCs/>
          <w:sz w:val="24"/>
        </w:rPr>
        <w:t>її</w:t>
      </w:r>
      <w:r w:rsidRPr="00E1562C">
        <w:rPr>
          <w:rFonts w:ascii="Times New Roman" w:eastAsia="Times New Roman" w:hAnsi="Times New Roman" w:cs="Times New Roman"/>
          <w:bCs/>
          <w:sz w:val="24"/>
        </w:rPr>
        <w:t xml:space="preserve"> управління</w:t>
      </w:r>
      <w:r w:rsidRPr="00E1562C">
        <w:rPr>
          <w:rFonts w:ascii="Times New Roman" w:eastAsia="Times New Roman" w:hAnsi="Times New Roman" w:cs="Times New Roman"/>
          <w:sz w:val="24"/>
        </w:rPr>
        <w:t xml:space="preserve">; </w:t>
      </w:r>
    </w:p>
    <w:p w:rsidR="001D06F6" w:rsidRPr="00E1562C" w:rsidRDefault="001D06F6" w:rsidP="001D06F6">
      <w:pPr>
        <w:tabs>
          <w:tab w:val="left" w:pos="284"/>
          <w:tab w:val="left" w:pos="709"/>
          <w:tab w:val="left" w:pos="851"/>
        </w:tabs>
        <w:autoSpaceDE w:val="0"/>
        <w:autoSpaceDN w:val="0"/>
        <w:adjustRightInd w:val="0"/>
        <w:spacing w:after="60"/>
        <w:ind w:firstLine="567"/>
        <w:jc w:val="both"/>
        <w:rPr>
          <w:rFonts w:ascii="Times New Roman" w:eastAsia="Times New Roman" w:hAnsi="Times New Roman" w:cs="Times New Roman"/>
          <w:sz w:val="24"/>
        </w:rPr>
      </w:pPr>
      <w:r w:rsidRPr="00E1562C">
        <w:rPr>
          <w:rFonts w:ascii="Times New Roman" w:eastAsia="Times New Roman" w:hAnsi="Times New Roman" w:cs="Times New Roman"/>
          <w:sz w:val="24"/>
        </w:rPr>
        <w:t xml:space="preserve">посиленні підзвітності та підвищенні ефективності діяльності </w:t>
      </w:r>
      <w:r w:rsidRPr="00E1562C">
        <w:rPr>
          <w:rFonts w:ascii="Times New Roman" w:eastAsia="Calibri" w:hAnsi="Times New Roman" w:cs="Times New Roman"/>
          <w:iCs/>
          <w:sz w:val="24"/>
          <w:lang w:eastAsia="ru-RU"/>
        </w:rPr>
        <w:t xml:space="preserve">Львівської </w:t>
      </w:r>
      <w:r w:rsidR="00383F11">
        <w:rPr>
          <w:rFonts w:ascii="Times New Roman" w:eastAsia="Calibri" w:hAnsi="Times New Roman" w:cs="Times New Roman"/>
          <w:iCs/>
          <w:sz w:val="24"/>
          <w:lang w:eastAsia="ru-RU"/>
        </w:rPr>
        <w:t>райд</w:t>
      </w:r>
      <w:r w:rsidR="00880AD9">
        <w:rPr>
          <w:rFonts w:ascii="Times New Roman" w:eastAsia="Calibri" w:hAnsi="Times New Roman" w:cs="Times New Roman"/>
          <w:iCs/>
          <w:sz w:val="24"/>
          <w:lang w:eastAsia="ru-RU"/>
        </w:rPr>
        <w:t>ержадм</w:t>
      </w:r>
      <w:r w:rsidR="00880AD9" w:rsidRPr="00E1562C">
        <w:rPr>
          <w:rFonts w:ascii="Times New Roman" w:eastAsia="Calibri" w:hAnsi="Times New Roman" w:cs="Times New Roman"/>
          <w:iCs/>
          <w:sz w:val="24"/>
          <w:lang w:eastAsia="ru-RU"/>
        </w:rPr>
        <w:t>іністрації</w:t>
      </w:r>
      <w:r w:rsidRPr="00E1562C">
        <w:rPr>
          <w:rFonts w:ascii="Times New Roman" w:eastAsia="Times New Roman" w:hAnsi="Times New Roman" w:cs="Times New Roman"/>
          <w:bCs/>
          <w:sz w:val="24"/>
        </w:rPr>
        <w:t xml:space="preserve">, </w:t>
      </w:r>
      <w:r>
        <w:rPr>
          <w:rFonts w:ascii="Times New Roman" w:eastAsia="Times New Roman" w:hAnsi="Times New Roman" w:cs="Times New Roman"/>
          <w:bCs/>
          <w:sz w:val="24"/>
        </w:rPr>
        <w:t>її структурних підрозділів</w:t>
      </w:r>
      <w:r w:rsidRPr="00E1562C">
        <w:rPr>
          <w:rFonts w:ascii="Times New Roman" w:eastAsia="Times New Roman" w:hAnsi="Times New Roman" w:cs="Times New Roman"/>
          <w:bCs/>
          <w:sz w:val="24"/>
        </w:rPr>
        <w:t xml:space="preserve">, підприємств, установ та організацій, що належать до сфери </w:t>
      </w:r>
      <w:r>
        <w:rPr>
          <w:rFonts w:ascii="Times New Roman" w:eastAsia="Times New Roman" w:hAnsi="Times New Roman" w:cs="Times New Roman"/>
          <w:bCs/>
          <w:sz w:val="24"/>
        </w:rPr>
        <w:t>її</w:t>
      </w:r>
      <w:r w:rsidRPr="00E1562C">
        <w:rPr>
          <w:rFonts w:ascii="Times New Roman" w:eastAsia="Times New Roman" w:hAnsi="Times New Roman" w:cs="Times New Roman"/>
          <w:bCs/>
          <w:sz w:val="24"/>
        </w:rPr>
        <w:t xml:space="preserve"> управління</w:t>
      </w:r>
      <w:r w:rsidRPr="00E1562C">
        <w:rPr>
          <w:rFonts w:ascii="Times New Roman" w:eastAsia="Times New Roman" w:hAnsi="Times New Roman" w:cs="Times New Roman"/>
          <w:sz w:val="24"/>
        </w:rPr>
        <w:t xml:space="preserve">; </w:t>
      </w:r>
    </w:p>
    <w:p w:rsidR="006675F9" w:rsidRDefault="001D06F6" w:rsidP="001D06F6">
      <w:pPr>
        <w:ind w:firstLine="737"/>
        <w:jc w:val="both"/>
        <w:rPr>
          <w:rFonts w:ascii="Times New Roman" w:eastAsia="Times New Roman" w:hAnsi="Times New Roman" w:cs="Times New Roman"/>
          <w:b/>
          <w:bCs/>
          <w:sz w:val="28"/>
          <w:shd w:val="clear" w:color="auto" w:fill="FFFFFF"/>
        </w:rPr>
      </w:pPr>
      <w:r w:rsidRPr="00E1562C">
        <w:rPr>
          <w:rFonts w:ascii="Times New Roman" w:eastAsia="Times New Roman" w:hAnsi="Times New Roman" w:cs="Times New Roman"/>
          <w:sz w:val="24"/>
        </w:rPr>
        <w:t>розвитку доброчесності через поступовий розвиток культури етичної поведінки, заснованої на дотриманні етичних цінностей.</w:t>
      </w:r>
      <w:r>
        <w:rPr>
          <w:rFonts w:ascii="Times New Roman" w:eastAsia="Times New Roman" w:hAnsi="Times New Roman" w:cs="Times New Roman"/>
          <w:b/>
          <w:bCs/>
          <w:sz w:val="28"/>
          <w:shd w:val="clear" w:color="auto" w:fill="FFFFFF"/>
        </w:rPr>
        <w:t xml:space="preserve"> </w:t>
      </w:r>
    </w:p>
    <w:p w:rsidR="00014AC2" w:rsidRDefault="00014AC2">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3418D2" w:rsidRDefault="003418D2">
      <w:pPr>
        <w:ind w:firstLine="737"/>
        <w:jc w:val="both"/>
        <w:rPr>
          <w:rFonts w:ascii="Times New Roman" w:eastAsia="Times New Roman" w:hAnsi="Times New Roman" w:cs="Times New Roman"/>
          <w:b/>
          <w:bCs/>
          <w:sz w:val="28"/>
          <w:shd w:val="clear" w:color="auto" w:fill="FFFFFF"/>
        </w:rPr>
      </w:pPr>
    </w:p>
    <w:p w:rsidR="003418D2" w:rsidRDefault="003418D2">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6675F9" w:rsidRDefault="006675F9">
      <w:pPr>
        <w:ind w:firstLine="737"/>
        <w:jc w:val="both"/>
        <w:rPr>
          <w:rFonts w:ascii="Times New Roman" w:eastAsia="Times New Roman" w:hAnsi="Times New Roman" w:cs="Times New Roman"/>
          <w:b/>
          <w:bCs/>
          <w:sz w:val="28"/>
          <w:shd w:val="clear" w:color="auto" w:fill="FFFFFF"/>
        </w:rPr>
      </w:pPr>
    </w:p>
    <w:p w:rsidR="00C66436" w:rsidRDefault="00DB6ADF">
      <w:pPr>
        <w:ind w:firstLine="737"/>
        <w:jc w:val="both"/>
        <w:rPr>
          <w:rFonts w:ascii="Times New Roman" w:eastAsia="Times New Roman" w:hAnsi="Times New Roman" w:cs="Times New Roman"/>
          <w:b/>
          <w:bCs/>
          <w:sz w:val="28"/>
          <w:shd w:val="clear" w:color="auto" w:fill="FFFFFF"/>
        </w:rPr>
      </w:pPr>
      <w:r>
        <w:rPr>
          <w:rFonts w:ascii="Times New Roman" w:eastAsia="Times New Roman" w:hAnsi="Times New Roman" w:cs="Times New Roman"/>
          <w:b/>
          <w:bCs/>
          <w:sz w:val="28"/>
          <w:shd w:val="clear" w:color="auto" w:fill="FFFFFF"/>
        </w:rPr>
        <w:lastRenderedPageBreak/>
        <w:t xml:space="preserve">ІІ.  ПІДХОДИ ДО ПЛАНУВАННЯ ДІЯЛЬНОСТІ З ВНУТРІШНЬОГО АУДИТУ </w:t>
      </w:r>
    </w:p>
    <w:p w:rsidR="00C66436" w:rsidRDefault="00C66436">
      <w:pPr>
        <w:ind w:firstLine="737"/>
        <w:jc w:val="both"/>
        <w:rPr>
          <w:rFonts w:ascii="Times New Roman" w:eastAsia="Times New Roman" w:hAnsi="Times New Roman" w:cs="Times New Roman"/>
          <w:sz w:val="28"/>
        </w:rPr>
      </w:pPr>
    </w:p>
    <w:p w:rsidR="009A5048" w:rsidRPr="00C2637A" w:rsidRDefault="009A5048" w:rsidP="009A5048">
      <w:pPr>
        <w:autoSpaceDE w:val="0"/>
        <w:autoSpaceDN w:val="0"/>
        <w:adjustRightInd w:val="0"/>
        <w:spacing w:before="120"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Під час планування діяльності з внутрішнього аудиту враховано визначені законодавством ключові підходи, а саме:</w:t>
      </w:r>
    </w:p>
    <w:p w:rsidR="009A5048" w:rsidRPr="00C2637A" w:rsidRDefault="009A5048" w:rsidP="009A5048">
      <w:pPr>
        <w:autoSpaceDE w:val="0"/>
        <w:autoSpaceDN w:val="0"/>
        <w:adjustRightInd w:val="0"/>
        <w:spacing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 xml:space="preserve">визначення пріоритетів та результатів діяльності </w:t>
      </w:r>
      <w:r w:rsidRPr="00E1562C">
        <w:rPr>
          <w:rFonts w:ascii="Times New Roman" w:eastAsia="Calibri" w:hAnsi="Times New Roman" w:cs="Times New Roman"/>
          <w:iCs/>
          <w:sz w:val="24"/>
        </w:rPr>
        <w:t>сектору</w:t>
      </w:r>
      <w:r w:rsidRPr="00C2637A">
        <w:rPr>
          <w:rFonts w:ascii="Times New Roman" w:eastAsia="Calibri" w:hAnsi="Times New Roman" w:cs="Times New Roman"/>
          <w:sz w:val="24"/>
        </w:rPr>
        <w:t xml:space="preserve"> на наступні три роки, що враховують стратегію (пріоритети) та цілі діяльності </w:t>
      </w:r>
      <w:r w:rsidRPr="00E1562C">
        <w:rPr>
          <w:rFonts w:ascii="Times New Roman" w:eastAsia="Calibri" w:hAnsi="Times New Roman" w:cs="Times New Roman"/>
          <w:iCs/>
          <w:sz w:val="24"/>
          <w:lang w:eastAsia="ru-RU"/>
        </w:rPr>
        <w:t xml:space="preserve">Львівської </w:t>
      </w:r>
      <w:r w:rsidR="0034374F">
        <w:rPr>
          <w:rFonts w:ascii="Times New Roman" w:eastAsia="Calibri" w:hAnsi="Times New Roman" w:cs="Times New Roman"/>
          <w:iCs/>
          <w:sz w:val="24"/>
          <w:lang w:eastAsia="ru-RU"/>
        </w:rPr>
        <w:t>райдержадм</w:t>
      </w:r>
      <w:r w:rsidR="0034374F" w:rsidRPr="00E1562C">
        <w:rPr>
          <w:rFonts w:ascii="Times New Roman" w:eastAsia="Calibri" w:hAnsi="Times New Roman" w:cs="Times New Roman"/>
          <w:iCs/>
          <w:sz w:val="24"/>
          <w:lang w:eastAsia="ru-RU"/>
        </w:rPr>
        <w:t>іністрації</w:t>
      </w:r>
      <w:r w:rsidRPr="00C2637A">
        <w:rPr>
          <w:rFonts w:ascii="Times New Roman" w:eastAsia="Calibri" w:hAnsi="Times New Roman" w:cs="Times New Roman"/>
          <w:sz w:val="24"/>
        </w:rPr>
        <w:t xml:space="preserve">, щорічне визначення </w:t>
      </w:r>
      <w:r>
        <w:rPr>
          <w:rFonts w:ascii="Times New Roman" w:eastAsia="Calibri" w:hAnsi="Times New Roman" w:cs="Times New Roman"/>
          <w:iCs/>
          <w:sz w:val="24"/>
        </w:rPr>
        <w:t xml:space="preserve">сектором </w:t>
      </w:r>
      <w:r w:rsidRPr="00C2637A">
        <w:rPr>
          <w:rFonts w:ascii="Times New Roman" w:eastAsia="Calibri" w:hAnsi="Times New Roman" w:cs="Times New Roman"/>
          <w:sz w:val="24"/>
        </w:rPr>
        <w:t>аудиторських завдань з проведення аудиторських досліджень та аудиторських консультувань</w:t>
      </w:r>
      <w:r w:rsidRPr="00C2637A">
        <w:rPr>
          <w:rFonts w:ascii="Times New Roman" w:eastAsia="Calibri" w:hAnsi="Times New Roman" w:cs="Times New Roman"/>
          <w:i/>
          <w:sz w:val="24"/>
        </w:rPr>
        <w:t xml:space="preserve"> </w:t>
      </w:r>
      <w:r w:rsidRPr="00C2637A">
        <w:rPr>
          <w:rFonts w:ascii="Times New Roman" w:eastAsia="Calibri" w:hAnsi="Times New Roman" w:cs="Times New Roman"/>
          <w:sz w:val="24"/>
        </w:rPr>
        <w:t xml:space="preserve">на наступний календарний рік з урахуванням визначених пріоритетів та результатів діяльності </w:t>
      </w:r>
      <w:r>
        <w:rPr>
          <w:rFonts w:ascii="Times New Roman" w:eastAsia="Calibri" w:hAnsi="Times New Roman" w:cs="Times New Roman"/>
          <w:iCs/>
          <w:sz w:val="24"/>
        </w:rPr>
        <w:t>сектору</w:t>
      </w:r>
      <w:r w:rsidRPr="00C2637A">
        <w:rPr>
          <w:rFonts w:ascii="Times New Roman" w:eastAsia="Calibri" w:hAnsi="Times New Roman" w:cs="Times New Roman"/>
          <w:i/>
          <w:sz w:val="24"/>
        </w:rPr>
        <w:t xml:space="preserve"> </w:t>
      </w:r>
      <w:r w:rsidRPr="00C2637A">
        <w:rPr>
          <w:rFonts w:ascii="Times New Roman" w:eastAsia="Calibri" w:hAnsi="Times New Roman" w:cs="Times New Roman"/>
          <w:sz w:val="24"/>
        </w:rPr>
        <w:t>на відповідний трирічний період;</w:t>
      </w:r>
    </w:p>
    <w:p w:rsidR="009A5048" w:rsidRPr="00C2637A" w:rsidRDefault="009A5048" w:rsidP="009A5048">
      <w:pPr>
        <w:autoSpaceDE w:val="0"/>
        <w:autoSpaceDN w:val="0"/>
        <w:adjustRightInd w:val="0"/>
        <w:spacing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 xml:space="preserve">з’ясування та врахування думки </w:t>
      </w:r>
      <w:r>
        <w:rPr>
          <w:rFonts w:ascii="Times New Roman" w:eastAsia="Calibri" w:hAnsi="Times New Roman" w:cs="Times New Roman"/>
          <w:iCs/>
          <w:sz w:val="24"/>
        </w:rPr>
        <w:t xml:space="preserve">голови Львівської </w:t>
      </w:r>
      <w:r w:rsidR="0034374F">
        <w:rPr>
          <w:rFonts w:ascii="Times New Roman" w:eastAsia="Calibri" w:hAnsi="Times New Roman" w:cs="Times New Roman"/>
          <w:iCs/>
          <w:sz w:val="24"/>
          <w:lang w:eastAsia="ru-RU"/>
        </w:rPr>
        <w:t>райдержадм</w:t>
      </w:r>
      <w:r w:rsidR="0034374F" w:rsidRPr="00E1562C">
        <w:rPr>
          <w:rFonts w:ascii="Times New Roman" w:eastAsia="Calibri" w:hAnsi="Times New Roman" w:cs="Times New Roman"/>
          <w:iCs/>
          <w:sz w:val="24"/>
          <w:lang w:eastAsia="ru-RU"/>
        </w:rPr>
        <w:t>іністрації</w:t>
      </w:r>
      <w:r>
        <w:rPr>
          <w:rFonts w:ascii="Times New Roman" w:eastAsia="Calibri" w:hAnsi="Times New Roman" w:cs="Times New Roman"/>
          <w:iCs/>
          <w:sz w:val="24"/>
        </w:rPr>
        <w:t xml:space="preserve"> </w:t>
      </w:r>
      <w:r w:rsidRPr="00C2637A">
        <w:rPr>
          <w:rFonts w:ascii="Times New Roman" w:eastAsia="Calibri" w:hAnsi="Times New Roman" w:cs="Times New Roman"/>
          <w:sz w:val="24"/>
        </w:rPr>
        <w:t xml:space="preserve">та проведення консультацій з відповідальними за діяльність особами щодо проблемних питань та ризиків, які впливають на досягнення цілей діяльності </w:t>
      </w:r>
      <w:r w:rsidRPr="00E1562C">
        <w:rPr>
          <w:rFonts w:ascii="Times New Roman" w:eastAsia="Calibri" w:hAnsi="Times New Roman" w:cs="Times New Roman"/>
          <w:iCs/>
          <w:sz w:val="24"/>
          <w:lang w:eastAsia="ru-RU"/>
        </w:rPr>
        <w:t xml:space="preserve">Львівської </w:t>
      </w:r>
      <w:r w:rsidR="0034374F">
        <w:rPr>
          <w:rFonts w:ascii="Times New Roman" w:eastAsia="Calibri" w:hAnsi="Times New Roman" w:cs="Times New Roman"/>
          <w:iCs/>
          <w:sz w:val="24"/>
          <w:lang w:eastAsia="ru-RU"/>
        </w:rPr>
        <w:t>райдержадм</w:t>
      </w:r>
      <w:r w:rsidR="0034374F" w:rsidRPr="00E1562C">
        <w:rPr>
          <w:rFonts w:ascii="Times New Roman" w:eastAsia="Calibri" w:hAnsi="Times New Roman" w:cs="Times New Roman"/>
          <w:iCs/>
          <w:sz w:val="24"/>
          <w:lang w:eastAsia="ru-RU"/>
        </w:rPr>
        <w:t>іністрації</w:t>
      </w:r>
      <w:r w:rsidRPr="00C2637A">
        <w:rPr>
          <w:rFonts w:ascii="Times New Roman" w:eastAsia="Calibri" w:hAnsi="Times New Roman" w:cs="Times New Roman"/>
          <w:sz w:val="24"/>
        </w:rPr>
        <w:t>;</w:t>
      </w:r>
    </w:p>
    <w:p w:rsidR="009A5048" w:rsidRPr="00C2637A" w:rsidRDefault="009A5048" w:rsidP="009A5048">
      <w:pPr>
        <w:autoSpaceDE w:val="0"/>
        <w:autoSpaceDN w:val="0"/>
        <w:adjustRightInd w:val="0"/>
        <w:spacing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 xml:space="preserve">визначення </w:t>
      </w:r>
      <w:r>
        <w:rPr>
          <w:rFonts w:ascii="Times New Roman" w:eastAsia="Calibri" w:hAnsi="Times New Roman" w:cs="Times New Roman"/>
          <w:iCs/>
          <w:sz w:val="24"/>
        </w:rPr>
        <w:t xml:space="preserve">сектором </w:t>
      </w:r>
      <w:r w:rsidRPr="00C2637A">
        <w:rPr>
          <w:rFonts w:ascii="Times New Roman" w:eastAsia="Calibri" w:hAnsi="Times New Roman" w:cs="Times New Roman"/>
          <w:sz w:val="24"/>
        </w:rPr>
        <w:t xml:space="preserve">простору внутрішнього аудиту, його формалізація та документування шляхом ведення бази даних щодо об’єктів внутрішнього аудиту, щорічне проведення </w:t>
      </w:r>
      <w:r>
        <w:rPr>
          <w:rFonts w:ascii="Times New Roman" w:eastAsia="Calibri" w:hAnsi="Times New Roman" w:cs="Times New Roman"/>
          <w:iCs/>
          <w:sz w:val="24"/>
        </w:rPr>
        <w:t>сектором</w:t>
      </w:r>
      <w:r w:rsidRPr="00C2637A">
        <w:rPr>
          <w:rFonts w:ascii="Times New Roman" w:eastAsia="Calibri" w:hAnsi="Times New Roman" w:cs="Times New Roman"/>
          <w:i/>
          <w:szCs w:val="22"/>
        </w:rPr>
        <w:t xml:space="preserve"> </w:t>
      </w:r>
      <w:r w:rsidRPr="00C2637A">
        <w:rPr>
          <w:rFonts w:ascii="Times New Roman" w:eastAsia="Calibri" w:hAnsi="Times New Roman" w:cs="Times New Roman"/>
          <w:sz w:val="24"/>
        </w:rPr>
        <w:t>оцінки ризиків або її актуалізація з метою визначення ризикових сфер та пріоритетних об’єктів внутрішнього аудиту, які будуть досліджуватися впродовж наступних трьох років;</w:t>
      </w:r>
    </w:p>
    <w:p w:rsidR="009A5048" w:rsidRPr="00C2637A" w:rsidRDefault="009A5048" w:rsidP="009A5048">
      <w:pPr>
        <w:autoSpaceDE w:val="0"/>
        <w:autoSpaceDN w:val="0"/>
        <w:adjustRightInd w:val="0"/>
        <w:spacing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 xml:space="preserve">резервування робочого часу не більше </w:t>
      </w:r>
      <w:r w:rsidRPr="00AA13F2">
        <w:rPr>
          <w:rFonts w:ascii="Times New Roman" w:eastAsia="Calibri" w:hAnsi="Times New Roman" w:cs="Times New Roman"/>
          <w:iCs/>
          <w:sz w:val="24"/>
        </w:rPr>
        <w:t>25%</w:t>
      </w:r>
      <w:r w:rsidRPr="00C2637A">
        <w:rPr>
          <w:rFonts w:ascii="Times New Roman" w:eastAsia="Calibri" w:hAnsi="Times New Roman" w:cs="Times New Roman"/>
          <w:sz w:val="24"/>
        </w:rPr>
        <w:t xml:space="preserve"> на здійснення позапланових аудиторських досліджень (оцінки з надання впевненості) та аудиторських консультувань, які проводяться за рішенням</w:t>
      </w:r>
      <w:r>
        <w:rPr>
          <w:rFonts w:ascii="Times New Roman" w:eastAsia="Calibri" w:hAnsi="Times New Roman" w:cs="Times New Roman"/>
          <w:i/>
          <w:szCs w:val="22"/>
          <w:lang w:eastAsia="ru-RU"/>
        </w:rPr>
        <w:t xml:space="preserve"> </w:t>
      </w:r>
      <w:r>
        <w:rPr>
          <w:rFonts w:ascii="Times New Roman" w:eastAsia="Calibri" w:hAnsi="Times New Roman" w:cs="Times New Roman"/>
          <w:iCs/>
          <w:sz w:val="24"/>
        </w:rPr>
        <w:t xml:space="preserve">голови Львівської </w:t>
      </w:r>
      <w:r w:rsidR="0034374F">
        <w:rPr>
          <w:rFonts w:ascii="Times New Roman" w:eastAsia="Calibri" w:hAnsi="Times New Roman" w:cs="Times New Roman"/>
          <w:iCs/>
          <w:sz w:val="24"/>
          <w:lang w:eastAsia="ru-RU"/>
        </w:rPr>
        <w:t>райдержадм</w:t>
      </w:r>
      <w:r w:rsidR="0034374F" w:rsidRPr="00E1562C">
        <w:rPr>
          <w:rFonts w:ascii="Times New Roman" w:eastAsia="Calibri" w:hAnsi="Times New Roman" w:cs="Times New Roman"/>
          <w:iCs/>
          <w:sz w:val="24"/>
          <w:lang w:eastAsia="ru-RU"/>
        </w:rPr>
        <w:t>іністрації</w:t>
      </w:r>
      <w:r w:rsidRPr="00C2637A">
        <w:rPr>
          <w:rFonts w:ascii="Times New Roman" w:eastAsia="Calibri" w:hAnsi="Times New Roman" w:cs="Times New Roman"/>
          <w:sz w:val="24"/>
        </w:rPr>
        <w:t>;</w:t>
      </w:r>
    </w:p>
    <w:p w:rsidR="009A5048" w:rsidRPr="00C2637A" w:rsidRDefault="009A5048" w:rsidP="009A5048">
      <w:pPr>
        <w:autoSpaceDE w:val="0"/>
        <w:autoSpaceDN w:val="0"/>
        <w:adjustRightInd w:val="0"/>
        <w:spacing w:after="60"/>
        <w:ind w:firstLine="567"/>
        <w:jc w:val="both"/>
        <w:rPr>
          <w:rFonts w:ascii="Times New Roman" w:eastAsia="Calibri" w:hAnsi="Times New Roman" w:cs="Times New Roman"/>
          <w:sz w:val="24"/>
        </w:rPr>
      </w:pPr>
      <w:r w:rsidRPr="00C2637A">
        <w:rPr>
          <w:rFonts w:ascii="Times New Roman" w:eastAsia="Calibri" w:hAnsi="Times New Roman" w:cs="Times New Roman"/>
          <w:sz w:val="24"/>
        </w:rPr>
        <w:t xml:space="preserve">забезпечення перегляду </w:t>
      </w:r>
      <w:r>
        <w:rPr>
          <w:rFonts w:ascii="Times New Roman" w:eastAsia="Calibri" w:hAnsi="Times New Roman" w:cs="Times New Roman"/>
          <w:iCs/>
          <w:sz w:val="24"/>
        </w:rPr>
        <w:t xml:space="preserve">сектором </w:t>
      </w:r>
      <w:r w:rsidRPr="00C2637A">
        <w:rPr>
          <w:rFonts w:ascii="Times New Roman" w:eastAsia="Calibri" w:hAnsi="Times New Roman" w:cs="Times New Roman"/>
          <w:sz w:val="24"/>
        </w:rPr>
        <w:t>та внесення змін до плану діяльності з внутрішнього аудиту у разі зміни стратегії (пріоритетів) та цілей діяльності</w:t>
      </w:r>
      <w:r>
        <w:rPr>
          <w:rFonts w:ascii="Times New Roman" w:eastAsia="Calibri" w:hAnsi="Times New Roman" w:cs="Times New Roman"/>
          <w:i/>
          <w:szCs w:val="22"/>
          <w:lang w:eastAsia="ru-RU"/>
        </w:rPr>
        <w:t xml:space="preserve"> </w:t>
      </w:r>
      <w:r>
        <w:rPr>
          <w:rFonts w:ascii="Times New Roman" w:eastAsia="Calibri" w:hAnsi="Times New Roman" w:cs="Times New Roman"/>
          <w:iCs/>
          <w:sz w:val="24"/>
        </w:rPr>
        <w:t xml:space="preserve">Львівської </w:t>
      </w:r>
      <w:r w:rsidR="008D4B8F">
        <w:rPr>
          <w:rFonts w:ascii="Times New Roman" w:eastAsia="Calibri" w:hAnsi="Times New Roman" w:cs="Times New Roman"/>
          <w:iCs/>
          <w:sz w:val="24"/>
          <w:lang w:eastAsia="ru-RU"/>
        </w:rPr>
        <w:t>райдержадм</w:t>
      </w:r>
      <w:r w:rsidR="008D4B8F" w:rsidRPr="00E1562C">
        <w:rPr>
          <w:rFonts w:ascii="Times New Roman" w:eastAsia="Calibri" w:hAnsi="Times New Roman" w:cs="Times New Roman"/>
          <w:iCs/>
          <w:sz w:val="24"/>
          <w:lang w:eastAsia="ru-RU"/>
        </w:rPr>
        <w:t>іністрації</w:t>
      </w:r>
      <w:r w:rsidRPr="00C2637A">
        <w:rPr>
          <w:rFonts w:ascii="Times New Roman" w:eastAsia="Calibri" w:hAnsi="Times New Roman" w:cs="Times New Roman"/>
          <w:sz w:val="24"/>
        </w:rPr>
        <w:t>, за результатами проведення оцінки ризиків або її актуалізації, а також з інших обґрунтованих підстав.</w:t>
      </w:r>
    </w:p>
    <w:p w:rsidR="00D32B2F" w:rsidRDefault="00D32B2F">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3418D2" w:rsidRDefault="003418D2">
      <w:pPr>
        <w:ind w:firstLine="737"/>
        <w:jc w:val="both"/>
        <w:rPr>
          <w:rFonts w:ascii="Times New Roman" w:hAnsi="Times New Roman"/>
          <w:b/>
          <w:bCs/>
          <w:sz w:val="28"/>
          <w:szCs w:val="28"/>
        </w:rPr>
      </w:pPr>
    </w:p>
    <w:p w:rsidR="00D73C3F" w:rsidRDefault="00D73C3F">
      <w:pPr>
        <w:ind w:firstLine="737"/>
        <w:jc w:val="both"/>
        <w:rPr>
          <w:rFonts w:ascii="Times New Roman" w:hAnsi="Times New Roman"/>
          <w:b/>
          <w:bCs/>
          <w:sz w:val="28"/>
          <w:szCs w:val="28"/>
        </w:rPr>
      </w:pPr>
    </w:p>
    <w:p w:rsidR="00D73C3F" w:rsidRDefault="00D73C3F">
      <w:pPr>
        <w:ind w:firstLine="737"/>
        <w:jc w:val="both"/>
        <w:rPr>
          <w:rFonts w:ascii="Times New Roman" w:hAnsi="Times New Roman"/>
          <w:b/>
          <w:bCs/>
          <w:sz w:val="28"/>
          <w:szCs w:val="28"/>
        </w:rPr>
      </w:pPr>
    </w:p>
    <w:p w:rsidR="00D73C3F" w:rsidRDefault="00D73C3F">
      <w:pPr>
        <w:ind w:firstLine="737"/>
        <w:jc w:val="both"/>
        <w:rPr>
          <w:rFonts w:ascii="Times New Roman" w:hAnsi="Times New Roman"/>
          <w:b/>
          <w:bCs/>
          <w:sz w:val="28"/>
          <w:szCs w:val="28"/>
        </w:rPr>
      </w:pPr>
    </w:p>
    <w:p w:rsidR="00D73C3F" w:rsidRDefault="00D73C3F">
      <w:pPr>
        <w:ind w:firstLine="737"/>
        <w:jc w:val="both"/>
        <w:rPr>
          <w:rFonts w:ascii="Times New Roman" w:hAnsi="Times New Roman"/>
          <w:b/>
          <w:bCs/>
          <w:sz w:val="28"/>
          <w:szCs w:val="28"/>
        </w:rPr>
      </w:pPr>
    </w:p>
    <w:p w:rsidR="00D73C3F" w:rsidRDefault="00D73C3F">
      <w:pPr>
        <w:ind w:firstLine="737"/>
        <w:jc w:val="both"/>
        <w:rPr>
          <w:rFonts w:ascii="Times New Roman" w:hAnsi="Times New Roman"/>
          <w:b/>
          <w:bCs/>
          <w:sz w:val="28"/>
          <w:szCs w:val="28"/>
        </w:rPr>
      </w:pPr>
    </w:p>
    <w:p w:rsidR="00F616DA" w:rsidRDefault="00F616DA">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077C6B" w:rsidRDefault="00077C6B">
      <w:pPr>
        <w:ind w:firstLine="737"/>
        <w:jc w:val="both"/>
        <w:rPr>
          <w:rFonts w:ascii="Times New Roman" w:hAnsi="Times New Roman"/>
          <w:b/>
          <w:bCs/>
          <w:sz w:val="28"/>
          <w:szCs w:val="28"/>
        </w:rPr>
      </w:pPr>
    </w:p>
    <w:p w:rsidR="00077C6B" w:rsidRDefault="00077C6B">
      <w:pPr>
        <w:ind w:firstLine="737"/>
        <w:jc w:val="both"/>
        <w:rPr>
          <w:rFonts w:ascii="Times New Roman" w:hAnsi="Times New Roman"/>
          <w:b/>
          <w:bCs/>
          <w:sz w:val="28"/>
          <w:szCs w:val="28"/>
        </w:rPr>
      </w:pPr>
    </w:p>
    <w:p w:rsidR="00D32B2F" w:rsidRDefault="00D32B2F">
      <w:pPr>
        <w:ind w:firstLine="737"/>
        <w:jc w:val="both"/>
        <w:rPr>
          <w:rFonts w:ascii="Times New Roman" w:hAnsi="Times New Roman"/>
          <w:b/>
          <w:bCs/>
          <w:sz w:val="28"/>
          <w:szCs w:val="28"/>
        </w:rPr>
      </w:pPr>
    </w:p>
    <w:p w:rsidR="00C66436" w:rsidRDefault="00DB6ADF">
      <w:pPr>
        <w:ind w:firstLine="737"/>
        <w:jc w:val="both"/>
        <w:rPr>
          <w:rFonts w:ascii="Times New Roman" w:hAnsi="Times New Roman"/>
          <w:b/>
          <w:bCs/>
          <w:sz w:val="28"/>
          <w:szCs w:val="28"/>
        </w:rPr>
      </w:pPr>
      <w:r>
        <w:rPr>
          <w:rFonts w:ascii="Times New Roman" w:hAnsi="Times New Roman"/>
          <w:b/>
          <w:bCs/>
          <w:sz w:val="28"/>
          <w:szCs w:val="28"/>
        </w:rPr>
        <w:lastRenderedPageBreak/>
        <w:t>ІІІ. СТРАТЕГІЧНІ ЦІЛІ, ЗАВДАННЯ ТА КЛЮЧОВІ ПОКАЗНИКИ РЕЗУЛЬТАТИВНОСТІ, ЕФЕКТИВНОСТІ ТА ЯК</w:t>
      </w:r>
      <w:r w:rsidR="0035377B">
        <w:rPr>
          <w:rFonts w:ascii="Times New Roman" w:hAnsi="Times New Roman"/>
          <w:b/>
          <w:bCs/>
          <w:sz w:val="28"/>
          <w:szCs w:val="28"/>
        </w:rPr>
        <w:t>ОСТІ ВНУТРІШНЬОГО АУДИТУ НА 2026 – 2028</w:t>
      </w:r>
      <w:r>
        <w:rPr>
          <w:rFonts w:ascii="Times New Roman" w:hAnsi="Times New Roman"/>
          <w:b/>
          <w:bCs/>
          <w:sz w:val="28"/>
          <w:szCs w:val="28"/>
        </w:rPr>
        <w:t xml:space="preserve"> РОКИ</w:t>
      </w:r>
    </w:p>
    <w:p w:rsidR="00C66436" w:rsidRDefault="00C66436">
      <w:pPr>
        <w:ind w:firstLine="737"/>
        <w:jc w:val="both"/>
        <w:rPr>
          <w:rFonts w:ascii="Times New Roman" w:hAnsi="Times New Roman"/>
          <w:b/>
          <w:bCs/>
          <w:sz w:val="28"/>
          <w:szCs w:val="28"/>
        </w:rPr>
      </w:pPr>
    </w:p>
    <w:p w:rsidR="00C66436" w:rsidRDefault="00DB6ADF">
      <w:pPr>
        <w:ind w:firstLine="737"/>
        <w:rPr>
          <w:rFonts w:ascii="Times New Roman" w:hAnsi="Times New Roman"/>
          <w:b/>
          <w:bCs/>
          <w:sz w:val="24"/>
        </w:rPr>
      </w:pPr>
      <w:r>
        <w:rPr>
          <w:rFonts w:ascii="Times New Roman" w:hAnsi="Times New Roman"/>
          <w:b/>
          <w:bCs/>
          <w:sz w:val="24"/>
        </w:rPr>
        <w:t>3.1. Стратегічна ціль внутрішнього аудиту, яка сприяє досягненню визначеної мети (місії) внутрішнього аудиту</w:t>
      </w:r>
    </w:p>
    <w:p w:rsidR="00C66436" w:rsidRDefault="00C66436">
      <w:pPr>
        <w:ind w:firstLine="737"/>
        <w:rPr>
          <w:rFonts w:ascii="Times New Roman" w:hAnsi="Times New Roman"/>
          <w:b/>
          <w:bCs/>
          <w:sz w:val="24"/>
        </w:rPr>
      </w:pPr>
    </w:p>
    <w:tbl>
      <w:tblPr>
        <w:tblW w:w="0" w:type="auto"/>
        <w:tblInd w:w="641" w:type="dxa"/>
        <w:tblBorders>
          <w:top w:val="single" w:sz="4" w:space="0" w:color="000001"/>
          <w:left w:val="single" w:sz="4" w:space="0" w:color="000001"/>
          <w:bottom w:val="single" w:sz="4" w:space="0" w:color="000001"/>
          <w:right w:val="nil"/>
          <w:insideH w:val="single" w:sz="4" w:space="0" w:color="000001"/>
          <w:insideV w:val="nil"/>
        </w:tblBorders>
        <w:tblCellMar>
          <w:top w:w="55" w:type="dxa"/>
          <w:left w:w="-5" w:type="dxa"/>
          <w:bottom w:w="55" w:type="dxa"/>
          <w:right w:w="55" w:type="dxa"/>
        </w:tblCellMar>
        <w:tblLook w:val="0000" w:firstRow="0" w:lastRow="0" w:firstColumn="0" w:lastColumn="0" w:noHBand="0" w:noVBand="0"/>
      </w:tblPr>
      <w:tblGrid>
        <w:gridCol w:w="10838"/>
        <w:gridCol w:w="2014"/>
      </w:tblGrid>
      <w:tr w:rsidR="00C66436" w:rsidTr="00BC3961">
        <w:tc>
          <w:tcPr>
            <w:tcW w:w="10838"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72518A" w:rsidRDefault="00DB6ADF" w:rsidP="0072518A">
            <w:pPr>
              <w:jc w:val="center"/>
              <w:rPr>
                <w:rFonts w:ascii="Times New Roman" w:hAnsi="Times New Roman"/>
                <w:b/>
                <w:color w:val="000000"/>
                <w:sz w:val="24"/>
              </w:rPr>
            </w:pPr>
            <w:r w:rsidRPr="00736504">
              <w:rPr>
                <w:rFonts w:ascii="Times New Roman" w:hAnsi="Times New Roman"/>
                <w:b/>
                <w:color w:val="000000"/>
                <w:sz w:val="24"/>
              </w:rPr>
              <w:t>Стратегічна ціль внутрішнього аудиту</w:t>
            </w:r>
          </w:p>
        </w:tc>
        <w:tc>
          <w:tcPr>
            <w:tcW w:w="2014"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C66436" w:rsidRPr="00736504" w:rsidRDefault="00DB6ADF" w:rsidP="00BC3961">
            <w:pPr>
              <w:jc w:val="center"/>
              <w:rPr>
                <w:rFonts w:ascii="Times New Roman" w:hAnsi="Times New Roman"/>
                <w:b/>
                <w:color w:val="000000"/>
                <w:sz w:val="24"/>
              </w:rPr>
            </w:pPr>
            <w:r w:rsidRPr="00736504">
              <w:rPr>
                <w:rFonts w:ascii="Times New Roman" w:hAnsi="Times New Roman"/>
                <w:b/>
                <w:color w:val="000000"/>
                <w:sz w:val="24"/>
              </w:rPr>
              <w:t>Роки виконання</w:t>
            </w:r>
          </w:p>
        </w:tc>
      </w:tr>
      <w:tr w:rsidR="00D92E0B" w:rsidTr="00D92E0B">
        <w:tc>
          <w:tcPr>
            <w:tcW w:w="10838" w:type="dxa"/>
            <w:tcBorders>
              <w:top w:val="single" w:sz="4" w:space="0" w:color="000001"/>
              <w:left w:val="single" w:sz="4" w:space="0" w:color="000001"/>
              <w:bottom w:val="single" w:sz="4" w:space="0" w:color="000001"/>
              <w:right w:val="nil"/>
            </w:tcBorders>
            <w:shd w:val="clear" w:color="auto" w:fill="FFFFFF"/>
            <w:tcMar>
              <w:left w:w="-5" w:type="dxa"/>
            </w:tcMar>
          </w:tcPr>
          <w:p w:rsidR="00D92E0B" w:rsidRPr="000E470D" w:rsidRDefault="00D92E0B" w:rsidP="00D92E0B">
            <w:pPr>
              <w:autoSpaceDE w:val="0"/>
              <w:autoSpaceDN w:val="0"/>
              <w:adjustRightInd w:val="0"/>
              <w:jc w:val="both"/>
              <w:rPr>
                <w:rFonts w:ascii="Times New Roman" w:eastAsia="Times New Roman" w:hAnsi="Times New Roman" w:cs="Times New Roman"/>
                <w:sz w:val="24"/>
              </w:rPr>
            </w:pPr>
            <w:r w:rsidRPr="00BB019B">
              <w:rPr>
                <w:rFonts w:ascii="Times New Roman" w:eastAsia="Times New Roman" w:hAnsi="Times New Roman" w:cs="Times New Roman"/>
                <w:sz w:val="24"/>
              </w:rPr>
              <w:t>1. Забезпечено результативність внутрішнього аудиту (здійснення аудиторських завдань з проведення аудиторських досліджень (оцінки з надання впевненості) та аудиторських консультувань).</w:t>
            </w:r>
          </w:p>
        </w:tc>
        <w:tc>
          <w:tcPr>
            <w:tcW w:w="2014" w:type="dxa"/>
            <w:vMerge w:val="restart"/>
            <w:tcBorders>
              <w:top w:val="single" w:sz="4" w:space="0" w:color="000001"/>
              <w:left w:val="single" w:sz="4" w:space="0" w:color="000001"/>
              <w:right w:val="single" w:sz="4" w:space="0" w:color="000001"/>
            </w:tcBorders>
            <w:shd w:val="clear" w:color="auto" w:fill="FFFFFF"/>
            <w:tcMar>
              <w:left w:w="-5" w:type="dxa"/>
            </w:tcMar>
            <w:vAlign w:val="center"/>
          </w:tcPr>
          <w:p w:rsidR="00D92E0B" w:rsidRDefault="00D92E0B" w:rsidP="00E81D85">
            <w:pPr>
              <w:jc w:val="center"/>
              <w:rPr>
                <w:rFonts w:ascii="Times New Roman" w:hAnsi="Times New Roman"/>
                <w:color w:val="000000"/>
                <w:sz w:val="24"/>
              </w:rPr>
            </w:pPr>
            <w:r>
              <w:rPr>
                <w:rFonts w:ascii="Times New Roman" w:hAnsi="Times New Roman"/>
                <w:color w:val="000000"/>
                <w:sz w:val="24"/>
              </w:rPr>
              <w:t>2026-2028 роки</w:t>
            </w:r>
          </w:p>
        </w:tc>
      </w:tr>
      <w:tr w:rsidR="00D92E0B" w:rsidTr="00D92E0B">
        <w:tc>
          <w:tcPr>
            <w:tcW w:w="10838" w:type="dxa"/>
            <w:tcBorders>
              <w:top w:val="single" w:sz="4" w:space="0" w:color="000001"/>
              <w:left w:val="single" w:sz="4" w:space="0" w:color="000001"/>
              <w:bottom w:val="single" w:sz="4" w:space="0" w:color="000001"/>
              <w:right w:val="nil"/>
            </w:tcBorders>
            <w:shd w:val="clear" w:color="auto" w:fill="FFFFFF"/>
            <w:tcMar>
              <w:left w:w="-5" w:type="dxa"/>
            </w:tcMar>
          </w:tcPr>
          <w:p w:rsidR="00D92E0B" w:rsidRDefault="00D92E0B" w:rsidP="00D92E0B">
            <w:pPr>
              <w:autoSpaceDE w:val="0"/>
              <w:autoSpaceDN w:val="0"/>
              <w:adjustRightInd w:val="0"/>
              <w:jc w:val="both"/>
              <w:rPr>
                <w:rFonts w:ascii="Times New Roman" w:eastAsia="Times New Roman" w:hAnsi="Times New Roman" w:cs="Times New Roman"/>
                <w:sz w:val="24"/>
              </w:rPr>
            </w:pPr>
            <w:r w:rsidRPr="00BB019B">
              <w:rPr>
                <w:rFonts w:ascii="Times New Roman" w:eastAsia="Times New Roman" w:hAnsi="Times New Roman" w:cs="Times New Roman"/>
                <w:sz w:val="24"/>
              </w:rPr>
              <w:t>2. Результати внутрішнього аудиту (здійснення аудиторських завдань з проведення аудиторських досліджень (оцінки з надання впевненості) та аудиторських консультувань) належним чином сприйняті вищим керівництвом та керівниками структурних підрозділів установи, надані аудиторські рекомендації є корисними та впроваджені у практичну діяльність установи.</w:t>
            </w:r>
          </w:p>
        </w:tc>
        <w:tc>
          <w:tcPr>
            <w:tcW w:w="2014" w:type="dxa"/>
            <w:vMerge/>
            <w:tcBorders>
              <w:left w:val="single" w:sz="4" w:space="0" w:color="000001"/>
              <w:right w:val="single" w:sz="4" w:space="0" w:color="000001"/>
            </w:tcBorders>
            <w:shd w:val="clear" w:color="auto" w:fill="FFFFFF"/>
            <w:tcMar>
              <w:left w:w="-5" w:type="dxa"/>
            </w:tcMar>
            <w:vAlign w:val="center"/>
          </w:tcPr>
          <w:p w:rsidR="00D92E0B" w:rsidRDefault="00D92E0B" w:rsidP="00E81D85">
            <w:pPr>
              <w:jc w:val="center"/>
              <w:rPr>
                <w:rFonts w:ascii="Times New Roman" w:hAnsi="Times New Roman"/>
                <w:color w:val="000000"/>
                <w:sz w:val="24"/>
              </w:rPr>
            </w:pPr>
          </w:p>
        </w:tc>
      </w:tr>
      <w:tr w:rsidR="00D92E0B" w:rsidTr="00D92E0B">
        <w:tc>
          <w:tcPr>
            <w:tcW w:w="10838" w:type="dxa"/>
            <w:tcBorders>
              <w:top w:val="single" w:sz="4" w:space="0" w:color="000001"/>
              <w:left w:val="single" w:sz="4" w:space="0" w:color="000001"/>
              <w:bottom w:val="single" w:sz="4" w:space="0" w:color="000001"/>
              <w:right w:val="nil"/>
            </w:tcBorders>
            <w:shd w:val="clear" w:color="auto" w:fill="FFFFFF"/>
            <w:tcMar>
              <w:left w:w="-5" w:type="dxa"/>
            </w:tcMar>
          </w:tcPr>
          <w:p w:rsidR="00D92E0B" w:rsidRDefault="00D92E0B" w:rsidP="00D92E0B">
            <w:pPr>
              <w:autoSpaceDE w:val="0"/>
              <w:autoSpaceDN w:val="0"/>
              <w:adjustRightInd w:val="0"/>
              <w:jc w:val="both"/>
              <w:rPr>
                <w:rFonts w:ascii="Times New Roman" w:eastAsia="Times New Roman" w:hAnsi="Times New Roman" w:cs="Times New Roman"/>
                <w:sz w:val="24"/>
              </w:rPr>
            </w:pPr>
            <w:r w:rsidRPr="00BB019B">
              <w:rPr>
                <w:rFonts w:ascii="Times New Roman" w:eastAsia="Times New Roman" w:hAnsi="Times New Roman" w:cs="Times New Roman"/>
                <w:sz w:val="24"/>
              </w:rPr>
              <w:t>3. Забезпечено ефективність та якість роботи підрозділу внутрішнього аудиту.</w:t>
            </w:r>
          </w:p>
        </w:tc>
        <w:tc>
          <w:tcPr>
            <w:tcW w:w="2014" w:type="dxa"/>
            <w:vMerge/>
            <w:tcBorders>
              <w:left w:val="single" w:sz="4" w:space="0" w:color="000001"/>
              <w:right w:val="single" w:sz="4" w:space="0" w:color="000001"/>
            </w:tcBorders>
            <w:shd w:val="clear" w:color="auto" w:fill="FFFFFF"/>
            <w:tcMar>
              <w:left w:w="-5" w:type="dxa"/>
            </w:tcMar>
            <w:vAlign w:val="center"/>
          </w:tcPr>
          <w:p w:rsidR="00D92E0B" w:rsidRDefault="00D92E0B" w:rsidP="00E81D85">
            <w:pPr>
              <w:jc w:val="center"/>
              <w:rPr>
                <w:rFonts w:ascii="Times New Roman" w:hAnsi="Times New Roman"/>
                <w:color w:val="000000"/>
                <w:sz w:val="24"/>
              </w:rPr>
            </w:pPr>
          </w:p>
        </w:tc>
      </w:tr>
      <w:tr w:rsidR="00D92E0B" w:rsidTr="00D92E0B">
        <w:tc>
          <w:tcPr>
            <w:tcW w:w="10838" w:type="dxa"/>
            <w:tcBorders>
              <w:top w:val="single" w:sz="4" w:space="0" w:color="000001"/>
              <w:left w:val="single" w:sz="4" w:space="0" w:color="000001"/>
              <w:bottom w:val="single" w:sz="4" w:space="0" w:color="000001"/>
              <w:right w:val="nil"/>
            </w:tcBorders>
            <w:shd w:val="clear" w:color="auto" w:fill="FFFFFF"/>
            <w:tcMar>
              <w:left w:w="-5" w:type="dxa"/>
            </w:tcMar>
          </w:tcPr>
          <w:p w:rsidR="00D92E0B" w:rsidRPr="00BB019B" w:rsidRDefault="00D92E0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4. Забезпечено професійний розвиток працівників підрозділу внутрішнього аудиту.</w:t>
            </w:r>
          </w:p>
        </w:tc>
        <w:tc>
          <w:tcPr>
            <w:tcW w:w="2014" w:type="dxa"/>
            <w:vMerge/>
            <w:tcBorders>
              <w:left w:val="single" w:sz="4" w:space="0" w:color="000001"/>
              <w:bottom w:val="single" w:sz="4" w:space="0" w:color="000001"/>
              <w:right w:val="single" w:sz="4" w:space="0" w:color="000001"/>
            </w:tcBorders>
            <w:shd w:val="clear" w:color="auto" w:fill="FFFFFF"/>
            <w:tcMar>
              <w:left w:w="-5" w:type="dxa"/>
            </w:tcMar>
            <w:vAlign w:val="center"/>
          </w:tcPr>
          <w:p w:rsidR="00D92E0B" w:rsidRDefault="00D92E0B" w:rsidP="00E81D85">
            <w:pPr>
              <w:jc w:val="center"/>
              <w:rPr>
                <w:rFonts w:ascii="Times New Roman" w:hAnsi="Times New Roman"/>
                <w:color w:val="000000"/>
                <w:sz w:val="24"/>
              </w:rPr>
            </w:pPr>
          </w:p>
        </w:tc>
      </w:tr>
    </w:tbl>
    <w:p w:rsidR="00C66436" w:rsidRDefault="00DB6ADF">
      <w:pPr>
        <w:pageBreakBefore/>
        <w:rPr>
          <w:rFonts w:ascii="Times New Roman" w:hAnsi="Times New Roman"/>
          <w:sz w:val="24"/>
        </w:rPr>
      </w:pPr>
      <w:r>
        <w:rPr>
          <w:rFonts w:ascii="Times New Roman" w:hAnsi="Times New Roman"/>
          <w:sz w:val="24"/>
        </w:rPr>
        <w:lastRenderedPageBreak/>
        <w:t xml:space="preserve">   </w:t>
      </w:r>
    </w:p>
    <w:p w:rsidR="00C66436" w:rsidRDefault="00DB6ADF">
      <w:pPr>
        <w:ind w:firstLine="680"/>
        <w:rPr>
          <w:rFonts w:ascii="Times New Roman" w:hAnsi="Times New Roman"/>
          <w:b/>
          <w:bCs/>
          <w:sz w:val="24"/>
        </w:rPr>
      </w:pPr>
      <w:r>
        <w:rPr>
          <w:rFonts w:ascii="Times New Roman" w:hAnsi="Times New Roman"/>
          <w:b/>
          <w:bCs/>
          <w:sz w:val="24"/>
        </w:rPr>
        <w:t>3.2. Завдання внутрішнього аудиту та ключові показники результативності, ефективності та якості внутрішнього аудиту, спрямовані на досягнення стратегічної цілі внутрішнього аудиту</w:t>
      </w:r>
    </w:p>
    <w:p w:rsidR="00C66436" w:rsidRDefault="00C66436">
      <w:pPr>
        <w:ind w:firstLine="680"/>
        <w:rPr>
          <w:rFonts w:ascii="Times New Roman" w:hAnsi="Times New Roman"/>
          <w:b/>
          <w:bCs/>
          <w:sz w:val="24"/>
        </w:rPr>
      </w:pPr>
    </w:p>
    <w:tbl>
      <w:tblPr>
        <w:tblW w:w="0" w:type="auto"/>
        <w:tblInd w:w="-61" w:type="dxa"/>
        <w:tblBorders>
          <w:top w:val="single" w:sz="4" w:space="0" w:color="000001"/>
          <w:left w:val="single" w:sz="4" w:space="0" w:color="000001"/>
          <w:bottom w:val="single" w:sz="4" w:space="0" w:color="000001"/>
          <w:right w:val="nil"/>
          <w:insideH w:val="single" w:sz="4" w:space="0" w:color="000001"/>
          <w:insideV w:val="nil"/>
        </w:tblBorders>
        <w:tblLayout w:type="fixed"/>
        <w:tblCellMar>
          <w:top w:w="55" w:type="dxa"/>
          <w:left w:w="-5" w:type="dxa"/>
          <w:bottom w:w="55" w:type="dxa"/>
          <w:right w:w="55" w:type="dxa"/>
        </w:tblCellMar>
        <w:tblLook w:val="0000" w:firstRow="0" w:lastRow="0" w:firstColumn="0" w:lastColumn="0" w:noHBand="0" w:noVBand="0"/>
      </w:tblPr>
      <w:tblGrid>
        <w:gridCol w:w="4177"/>
        <w:gridCol w:w="6804"/>
        <w:gridCol w:w="851"/>
        <w:gridCol w:w="850"/>
        <w:gridCol w:w="895"/>
      </w:tblGrid>
      <w:tr w:rsidR="006B198E" w:rsidTr="006B198E">
        <w:tc>
          <w:tcPr>
            <w:tcW w:w="4177" w:type="dxa"/>
            <w:vMerge w:val="restart"/>
            <w:tcBorders>
              <w:top w:val="single" w:sz="4" w:space="0" w:color="000001"/>
              <w:left w:val="single" w:sz="4" w:space="0" w:color="000001"/>
              <w:right w:val="nil"/>
            </w:tcBorders>
            <w:shd w:val="clear" w:color="auto" w:fill="FFFFFF"/>
            <w:tcMar>
              <w:left w:w="-5" w:type="dxa"/>
            </w:tcMar>
            <w:vAlign w:val="center"/>
          </w:tcPr>
          <w:p w:rsidR="006B198E" w:rsidRDefault="006B198E" w:rsidP="006B198E">
            <w:pPr>
              <w:jc w:val="center"/>
              <w:rPr>
                <w:rFonts w:ascii="Liberation Serif" w:hAnsi="Liberation Serif" w:hint="eastAsia"/>
                <w:b/>
                <w:bCs/>
                <w:color w:val="000000"/>
                <w:sz w:val="24"/>
              </w:rPr>
            </w:pPr>
            <w:r>
              <w:rPr>
                <w:rFonts w:ascii="Liberation Serif" w:hAnsi="Liberation Serif"/>
                <w:b/>
                <w:bCs/>
                <w:color w:val="000000"/>
                <w:sz w:val="24"/>
              </w:rPr>
              <w:t>Завдання внутрішнього аудиту</w:t>
            </w:r>
          </w:p>
        </w:tc>
        <w:tc>
          <w:tcPr>
            <w:tcW w:w="6804" w:type="dxa"/>
            <w:vMerge w:val="restart"/>
            <w:tcBorders>
              <w:top w:val="single" w:sz="4" w:space="0" w:color="000001"/>
              <w:left w:val="single" w:sz="4" w:space="0" w:color="000001"/>
              <w:right w:val="nil"/>
            </w:tcBorders>
            <w:shd w:val="clear" w:color="auto" w:fill="FFFFFF"/>
            <w:tcMar>
              <w:left w:w="-5" w:type="dxa"/>
            </w:tcMar>
            <w:vAlign w:val="center"/>
          </w:tcPr>
          <w:p w:rsidR="006B198E" w:rsidRDefault="006B198E" w:rsidP="006B198E">
            <w:pPr>
              <w:spacing w:line="254" w:lineRule="exact"/>
              <w:jc w:val="center"/>
              <w:rPr>
                <w:rFonts w:ascii="Times New Roman" w:eastAsia="Times New Roman" w:hAnsi="Times New Roman" w:cs="Times New Roman"/>
                <w:b/>
                <w:bCs/>
                <w:color w:val="000000"/>
                <w:sz w:val="24"/>
                <w:shd w:val="clear" w:color="auto" w:fill="FFFFFF"/>
              </w:rPr>
            </w:pPr>
            <w:r>
              <w:rPr>
                <w:rFonts w:ascii="Times New Roman" w:eastAsia="Times New Roman" w:hAnsi="Times New Roman" w:cs="Times New Roman"/>
                <w:b/>
                <w:bCs/>
                <w:color w:val="000000"/>
                <w:sz w:val="24"/>
                <w:shd w:val="clear" w:color="auto" w:fill="FFFFFF"/>
              </w:rPr>
              <w:t>Ключові показники результативності, ефективності та якості внутрішнього аудиту</w:t>
            </w:r>
          </w:p>
        </w:tc>
        <w:tc>
          <w:tcPr>
            <w:tcW w:w="2596" w:type="dxa"/>
            <w:gridSpan w:val="3"/>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6B198E" w:rsidRDefault="006B198E">
            <w:pPr>
              <w:pStyle w:val="a9"/>
              <w:jc w:val="center"/>
              <w:rPr>
                <w:rFonts w:ascii="Liberation Serif" w:hAnsi="Liberation Serif" w:hint="eastAsia"/>
                <w:b/>
                <w:bCs/>
                <w:color w:val="000000"/>
                <w:sz w:val="24"/>
              </w:rPr>
            </w:pPr>
            <w:r>
              <w:rPr>
                <w:rFonts w:ascii="Liberation Serif" w:hAnsi="Liberation Serif"/>
                <w:b/>
                <w:bCs/>
                <w:color w:val="000000"/>
                <w:sz w:val="24"/>
              </w:rPr>
              <w:t xml:space="preserve">Роки виконання / </w:t>
            </w:r>
          </w:p>
          <w:p w:rsidR="006B198E" w:rsidRDefault="006B198E">
            <w:pPr>
              <w:pStyle w:val="a9"/>
              <w:jc w:val="center"/>
              <w:rPr>
                <w:rFonts w:ascii="Liberation Serif" w:hAnsi="Liberation Serif" w:hint="eastAsia"/>
                <w:b/>
                <w:bCs/>
                <w:color w:val="000000"/>
                <w:sz w:val="24"/>
              </w:rPr>
            </w:pPr>
            <w:r>
              <w:rPr>
                <w:rFonts w:ascii="Liberation Serif" w:hAnsi="Liberation Serif"/>
                <w:b/>
                <w:bCs/>
                <w:color w:val="000000"/>
                <w:sz w:val="24"/>
              </w:rPr>
              <w:t>Рівень виконання (%)</w:t>
            </w:r>
          </w:p>
        </w:tc>
      </w:tr>
      <w:tr w:rsidR="006B198E" w:rsidRPr="007A6B5C" w:rsidTr="00D92E0B">
        <w:trPr>
          <w:cantSplit/>
          <w:trHeight w:val="1134"/>
        </w:trPr>
        <w:tc>
          <w:tcPr>
            <w:tcW w:w="4177" w:type="dxa"/>
            <w:vMerge/>
            <w:tcBorders>
              <w:left w:val="single" w:sz="4" w:space="0" w:color="000001"/>
              <w:bottom w:val="single" w:sz="4" w:space="0" w:color="000001"/>
              <w:right w:val="nil"/>
            </w:tcBorders>
            <w:shd w:val="clear" w:color="auto" w:fill="FFFFFF"/>
            <w:tcMar>
              <w:left w:w="-5" w:type="dxa"/>
            </w:tcMar>
            <w:vAlign w:val="center"/>
          </w:tcPr>
          <w:p w:rsidR="006B198E" w:rsidRPr="007A6B5C" w:rsidRDefault="006B198E" w:rsidP="006A75C0">
            <w:pPr>
              <w:pStyle w:val="a9"/>
              <w:jc w:val="center"/>
              <w:rPr>
                <w:rFonts w:ascii="Times New Roman" w:hAnsi="Times New Roman" w:cs="Times New Roman"/>
                <w:color w:val="000000"/>
                <w:sz w:val="24"/>
              </w:rPr>
            </w:pPr>
          </w:p>
        </w:tc>
        <w:tc>
          <w:tcPr>
            <w:tcW w:w="6804" w:type="dxa"/>
            <w:vMerge/>
            <w:tcBorders>
              <w:left w:val="single" w:sz="4" w:space="0" w:color="000001"/>
              <w:bottom w:val="single" w:sz="4" w:space="0" w:color="000001"/>
              <w:right w:val="nil"/>
            </w:tcBorders>
            <w:shd w:val="clear" w:color="auto" w:fill="FFFFFF"/>
            <w:vAlign w:val="center"/>
          </w:tcPr>
          <w:p w:rsidR="006B198E" w:rsidRPr="007A6B5C" w:rsidRDefault="006B198E" w:rsidP="006A75C0">
            <w:pPr>
              <w:pStyle w:val="a9"/>
              <w:jc w:val="center"/>
              <w:rPr>
                <w:rFonts w:ascii="Times New Roman" w:hAnsi="Times New Roman" w:cs="Times New Roman"/>
                <w:color w:val="000000"/>
                <w:sz w:val="24"/>
              </w:rPr>
            </w:pPr>
          </w:p>
        </w:tc>
        <w:tc>
          <w:tcPr>
            <w:tcW w:w="851" w:type="dxa"/>
            <w:tcBorders>
              <w:top w:val="single" w:sz="4" w:space="0" w:color="000001"/>
              <w:left w:val="single" w:sz="4" w:space="0" w:color="000001"/>
              <w:bottom w:val="single" w:sz="4" w:space="0" w:color="000001"/>
              <w:right w:val="nil"/>
            </w:tcBorders>
            <w:shd w:val="clear" w:color="auto" w:fill="FFFFFF"/>
            <w:tcMar>
              <w:left w:w="-5" w:type="dxa"/>
            </w:tcMar>
            <w:textDirection w:val="btLr"/>
            <w:vAlign w:val="center"/>
          </w:tcPr>
          <w:p w:rsidR="006B198E" w:rsidRPr="006B198E" w:rsidRDefault="006B198E" w:rsidP="00DC0D1A">
            <w:pPr>
              <w:pStyle w:val="a9"/>
              <w:ind w:left="113" w:right="113"/>
              <w:jc w:val="center"/>
              <w:rPr>
                <w:rFonts w:ascii="Times New Roman" w:hAnsi="Times New Roman" w:cs="Times New Roman"/>
                <w:b/>
                <w:color w:val="000000"/>
                <w:sz w:val="24"/>
              </w:rPr>
            </w:pPr>
            <w:r w:rsidRPr="006B198E">
              <w:rPr>
                <w:rFonts w:ascii="Times New Roman" w:hAnsi="Times New Roman" w:cs="Times New Roman"/>
                <w:b/>
                <w:color w:val="000000"/>
                <w:sz w:val="24"/>
              </w:rPr>
              <w:t>2026 рік</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textDirection w:val="btLr"/>
            <w:vAlign w:val="center"/>
          </w:tcPr>
          <w:p w:rsidR="006B198E" w:rsidRPr="006B198E" w:rsidRDefault="006B198E" w:rsidP="00DC0D1A">
            <w:pPr>
              <w:pStyle w:val="a9"/>
              <w:ind w:left="113" w:right="113"/>
              <w:jc w:val="center"/>
              <w:rPr>
                <w:rFonts w:ascii="Times New Roman" w:hAnsi="Times New Roman" w:cs="Times New Roman"/>
                <w:b/>
                <w:color w:val="000000"/>
                <w:sz w:val="24"/>
              </w:rPr>
            </w:pPr>
            <w:r w:rsidRPr="006B198E">
              <w:rPr>
                <w:rFonts w:ascii="Times New Roman" w:hAnsi="Times New Roman" w:cs="Times New Roman"/>
                <w:b/>
                <w:color w:val="000000"/>
                <w:sz w:val="24"/>
              </w:rPr>
              <w:t>2027 рік</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textDirection w:val="btLr"/>
            <w:vAlign w:val="center"/>
          </w:tcPr>
          <w:p w:rsidR="006B198E" w:rsidRPr="006B198E" w:rsidRDefault="006B198E" w:rsidP="00DC0D1A">
            <w:pPr>
              <w:pStyle w:val="a9"/>
              <w:ind w:left="113" w:right="113"/>
              <w:jc w:val="center"/>
              <w:rPr>
                <w:rFonts w:ascii="Times New Roman" w:hAnsi="Times New Roman" w:cs="Times New Roman"/>
                <w:b/>
                <w:color w:val="000000"/>
                <w:sz w:val="24"/>
              </w:rPr>
            </w:pPr>
            <w:r w:rsidRPr="006B198E">
              <w:rPr>
                <w:rFonts w:ascii="Times New Roman" w:hAnsi="Times New Roman" w:cs="Times New Roman"/>
                <w:b/>
                <w:color w:val="000000"/>
                <w:sz w:val="24"/>
              </w:rPr>
              <w:t>2028 рік</w:t>
            </w:r>
          </w:p>
        </w:tc>
      </w:tr>
      <w:tr w:rsidR="008E4ED7" w:rsidRPr="007A6B5C" w:rsidTr="00D92E0B">
        <w:trPr>
          <w:cantSplit/>
          <w:trHeight w:val="1134"/>
        </w:trPr>
        <w:tc>
          <w:tcPr>
            <w:tcW w:w="13577" w:type="dxa"/>
            <w:gridSpan w:val="5"/>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8E4ED7" w:rsidRPr="007A6B5C" w:rsidRDefault="008E4ED7" w:rsidP="008E4ED7">
            <w:pPr>
              <w:pStyle w:val="a9"/>
              <w:ind w:left="113" w:right="113"/>
              <w:jc w:val="both"/>
              <w:rPr>
                <w:rFonts w:ascii="Times New Roman" w:hAnsi="Times New Roman" w:cs="Times New Roman"/>
                <w:color w:val="000000"/>
                <w:sz w:val="24"/>
              </w:rPr>
            </w:pPr>
            <w:r w:rsidRPr="002C515C">
              <w:rPr>
                <w:rFonts w:ascii="Times New Roman" w:eastAsia="Times New Roman" w:hAnsi="Times New Roman" w:cs="Times New Roman"/>
                <w:b/>
                <w:sz w:val="24"/>
              </w:rPr>
              <w:t>Стратегічна ціль внутрішнього аудиту 1</w:t>
            </w:r>
            <w:r w:rsidRPr="002C515C">
              <w:rPr>
                <w:rFonts w:ascii="Times New Roman" w:eastAsia="Times New Roman" w:hAnsi="Times New Roman" w:cs="Times New Roman"/>
                <w:sz w:val="24"/>
              </w:rPr>
              <w:t xml:space="preserve">: </w:t>
            </w:r>
            <w:r w:rsidRPr="00C2637A">
              <w:rPr>
                <w:rFonts w:ascii="Times New Roman" w:eastAsia="Times New Roman" w:hAnsi="Times New Roman" w:cs="Times New Roman"/>
                <w:b/>
                <w:sz w:val="24"/>
              </w:rPr>
              <w:t>Забезпечено результативність внутрішнього аудиту (здійснення аудиторських завдань з проведення аудиторських досліджень (оцінки з надання впевненості) та аудиторських консультувань)</w:t>
            </w:r>
          </w:p>
        </w:tc>
      </w:tr>
      <w:tr w:rsidR="001D2E1A" w:rsidRPr="007A6B5C" w:rsidTr="00D92E0B">
        <w:trPr>
          <w:trHeight w:val="1720"/>
        </w:trPr>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1D2E1A" w:rsidRPr="00300043"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здійснення аудиторських завдань з проведення аудиторських досліджень з оцінки ефективності, результативності та якості виконання завдань та функцій, визначених актами законодавства</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1D2E1A" w:rsidRPr="00300043"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здійснених аудиторських завдань з проведення аудиторських досліджень з оцінки ефективності, результативності та якості виконання завдань та функцій, визначених актами законодавства, в загальній кількості здійснених внутрішніх аудитів за рік (</w:t>
            </w:r>
            <w:r w:rsidRPr="00C2637A">
              <w:rPr>
                <w:rFonts w:ascii="Times New Roman" w:eastAsia="Times New Roman" w:hAnsi="Times New Roman" w:cs="Times New Roman"/>
                <w:i/>
                <w:sz w:val="24"/>
              </w:rPr>
              <w:t>відсоток досліджень</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r>
      <w:tr w:rsidR="001D2E1A"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1D2E1A" w:rsidRPr="00300043"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здійснення аудиторських завдань з проведення аудиторських консультувань</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1D2E1A"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своєчасних та у повному обсязі здійснених аудиторських завдань з проведення аудиторських консультацій у загальній кількості визначених керівником установи (</w:t>
            </w:r>
            <w:r w:rsidRPr="00C2637A">
              <w:rPr>
                <w:rFonts w:ascii="Times New Roman" w:eastAsia="Times New Roman" w:hAnsi="Times New Roman" w:cs="Times New Roman"/>
                <w:i/>
                <w:sz w:val="24"/>
              </w:rPr>
              <w:t>відсоток консультацій</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r>
      <w:tr w:rsidR="001D2E1A"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1D2E1A" w:rsidRPr="00300043"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охоплення внутрішнім аудитом об’єктів внутрішнього аудиту з «дуже високим»/«високим» ступенем ризику</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1D2E1A" w:rsidRDefault="001D2E1A"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Рівень охоплення внутрішнім аудитом об’єктів внутрішнього аудиту з «дуже високим» / «високим» ступенем ризику від загальної кількості запланованих об’єктів внутрішнього аудиту на рік (</w:t>
            </w:r>
            <w:r w:rsidRPr="00C2637A">
              <w:rPr>
                <w:rFonts w:ascii="Times New Roman" w:eastAsia="Times New Roman" w:hAnsi="Times New Roman" w:cs="Times New Roman"/>
                <w:i/>
                <w:sz w:val="24"/>
              </w:rPr>
              <w:t>відсоток об’єктів</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не нижче 80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не нижче 80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1D2E1A" w:rsidRPr="00300043" w:rsidRDefault="001D2E1A" w:rsidP="00F97237">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не нижче 80</w:t>
            </w:r>
          </w:p>
        </w:tc>
      </w:tr>
      <w:tr w:rsidR="00E00E7C" w:rsidRPr="007A6B5C" w:rsidTr="00D92E0B">
        <w:tc>
          <w:tcPr>
            <w:tcW w:w="4177" w:type="dxa"/>
            <w:vMerge w:val="restart"/>
            <w:tcBorders>
              <w:top w:val="single" w:sz="4" w:space="0" w:color="000001"/>
              <w:left w:val="single" w:sz="4" w:space="0" w:color="000001"/>
              <w:right w:val="nil"/>
            </w:tcBorders>
            <w:shd w:val="clear" w:color="auto" w:fill="FFFFFF"/>
            <w:tcMar>
              <w:left w:w="-5" w:type="dxa"/>
            </w:tcMar>
          </w:tcPr>
          <w:p w:rsidR="00E00E7C" w:rsidRPr="00300043" w:rsidRDefault="00E00E7C"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результативність впровадження рекомендацій, наданих за результатами здійснених аудиторських завдань з проведення аудиторських досліджень та аудиторських консультувань</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E00E7C" w:rsidRPr="00300043" w:rsidRDefault="00E00E7C"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Досягнення рівня впроваджених рекомендацій (повністю або частково, без урахування рекомендацій, щодо яких не настав строк виконання) за результатами здійснених аудиторських завдань з проведення аудиторських досліджень (</w:t>
            </w:r>
            <w:r w:rsidRPr="00C2637A">
              <w:rPr>
                <w:rFonts w:ascii="Times New Roman" w:eastAsia="Times New Roman" w:hAnsi="Times New Roman" w:cs="Times New Roman"/>
                <w:i/>
                <w:sz w:val="24"/>
              </w:rPr>
              <w:t>відсоток рекомендацій</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E00E7C" w:rsidRPr="00300043" w:rsidRDefault="00E00E7C" w:rsidP="00AD4E61">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до 95</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E00E7C" w:rsidRPr="00300043" w:rsidRDefault="00E00E7C" w:rsidP="00AD4E61">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до 95</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E00E7C" w:rsidRPr="00300043" w:rsidRDefault="00E00E7C" w:rsidP="00AD4E61">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до 95</w:t>
            </w:r>
          </w:p>
        </w:tc>
      </w:tr>
      <w:tr w:rsidR="00E00E7C" w:rsidRPr="007A6B5C" w:rsidTr="00D92E0B">
        <w:tc>
          <w:tcPr>
            <w:tcW w:w="4177" w:type="dxa"/>
            <w:vMerge/>
            <w:tcBorders>
              <w:left w:val="single" w:sz="4" w:space="0" w:color="000001"/>
              <w:bottom w:val="single" w:sz="4" w:space="0" w:color="000001"/>
              <w:right w:val="nil"/>
            </w:tcBorders>
            <w:shd w:val="clear" w:color="auto" w:fill="FFFFFF"/>
            <w:tcMar>
              <w:left w:w="-5" w:type="dxa"/>
            </w:tcMar>
          </w:tcPr>
          <w:p w:rsidR="00E00E7C" w:rsidRPr="00C2637A" w:rsidRDefault="00E00E7C"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E00E7C" w:rsidRPr="00C2637A" w:rsidRDefault="00E00E7C"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аудиторських рекомендацій, за якими досягнуто результативність (</w:t>
            </w:r>
            <w:r w:rsidRPr="00C2637A">
              <w:rPr>
                <w:rFonts w:ascii="Times New Roman" w:eastAsia="Times New Roman" w:hAnsi="Times New Roman" w:cs="Times New Roman"/>
                <w:i/>
                <w:sz w:val="24"/>
              </w:rPr>
              <w:t>відсоток рекомендацій</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E00E7C" w:rsidRPr="00300043" w:rsidRDefault="00E00E7C" w:rsidP="00E3128A">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70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E00E7C" w:rsidRPr="00300043" w:rsidRDefault="00E00E7C" w:rsidP="00E3128A">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70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E00E7C" w:rsidRPr="00300043" w:rsidRDefault="00E00E7C" w:rsidP="00E3128A">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70</w:t>
            </w:r>
          </w:p>
        </w:tc>
      </w:tr>
      <w:tr w:rsidR="00E00E7C" w:rsidRPr="007A6B5C" w:rsidTr="00D92E0B">
        <w:tc>
          <w:tcPr>
            <w:tcW w:w="13577" w:type="dxa"/>
            <w:gridSpan w:val="5"/>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E00E7C" w:rsidRPr="007A6B5C" w:rsidRDefault="00E00E7C" w:rsidP="00E00E7C">
            <w:pPr>
              <w:pStyle w:val="a9"/>
              <w:jc w:val="both"/>
              <w:rPr>
                <w:rFonts w:ascii="Times New Roman" w:hAnsi="Times New Roman" w:cs="Times New Roman"/>
                <w:color w:val="000000"/>
                <w:sz w:val="24"/>
              </w:rPr>
            </w:pPr>
            <w:r w:rsidRPr="002C515C">
              <w:rPr>
                <w:rFonts w:ascii="Times New Roman" w:eastAsia="Times New Roman" w:hAnsi="Times New Roman" w:cs="Times New Roman"/>
                <w:b/>
                <w:sz w:val="24"/>
              </w:rPr>
              <w:lastRenderedPageBreak/>
              <w:t xml:space="preserve">Стратегічна ціль внутрішнього аудиту </w:t>
            </w:r>
            <w:r>
              <w:rPr>
                <w:rFonts w:ascii="Times New Roman" w:eastAsia="Times New Roman" w:hAnsi="Times New Roman" w:cs="Times New Roman"/>
                <w:b/>
                <w:sz w:val="24"/>
              </w:rPr>
              <w:t>2</w:t>
            </w:r>
            <w:r w:rsidRPr="002C515C">
              <w:rPr>
                <w:rFonts w:ascii="Times New Roman" w:eastAsia="Times New Roman" w:hAnsi="Times New Roman" w:cs="Times New Roman"/>
                <w:sz w:val="24"/>
              </w:rPr>
              <w:t xml:space="preserve">: </w:t>
            </w:r>
            <w:r w:rsidRPr="00C2637A">
              <w:rPr>
                <w:rFonts w:ascii="Times New Roman" w:eastAsia="Times New Roman" w:hAnsi="Times New Roman" w:cs="Times New Roman"/>
                <w:b/>
                <w:sz w:val="24"/>
              </w:rPr>
              <w:t>Результати внутрішнього аудиту (здійснення аудиторських завдань з проведення аудиторських досліджень (оцінки з надання впевненості) та аудиторських консультувань) належним чином сприйняті вищим керівництвом та керівниками структурних підрозділів установи, надані аудиторські рекомендації є корисними та впроваджені у практичну діяльність установи</w:t>
            </w:r>
          </w:p>
        </w:tc>
      </w:tr>
      <w:tr w:rsidR="008C6858" w:rsidRPr="007A6B5C" w:rsidTr="00D92E0B">
        <w:tc>
          <w:tcPr>
            <w:tcW w:w="4177" w:type="dxa"/>
            <w:vMerge w:val="restart"/>
            <w:tcBorders>
              <w:top w:val="single" w:sz="4" w:space="0" w:color="000001"/>
              <w:left w:val="single" w:sz="4" w:space="0" w:color="000001"/>
              <w:right w:val="nil"/>
            </w:tcBorders>
            <w:shd w:val="clear" w:color="auto" w:fill="FFFFFF"/>
            <w:tcMar>
              <w:left w:w="-5" w:type="dxa"/>
            </w:tcMar>
          </w:tcPr>
          <w:p w:rsidR="008C6858" w:rsidRPr="00300043" w:rsidRDefault="008C6858"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ефективну взаємодію з вищим керівництвом та керівниками структурних підрозділів установи під час здійснення аудиторських завдань з проведення аудиторських досліджень та аудиторських консультувань</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8C6858" w:rsidRPr="00300043" w:rsidRDefault="008C6858"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Середня за рік рейтингова оцінка, яка надана відповідальними за діяльність особами за результатами здійснених аудиторських завдань з проведення аудиторських досліджень та аудиторських консультувань (</w:t>
            </w:r>
            <w:r w:rsidRPr="00C2637A">
              <w:rPr>
                <w:rFonts w:ascii="Times New Roman" w:eastAsia="Times New Roman" w:hAnsi="Times New Roman" w:cs="Times New Roman"/>
                <w:i/>
                <w:sz w:val="24"/>
              </w:rPr>
              <w:t>за 10-ти бальною шкалою</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більше 6 балів</w:t>
            </w:r>
          </w:p>
          <w:p w:rsidR="008C6858" w:rsidRPr="00300043" w:rsidRDefault="008C6858" w:rsidP="00D92E0B">
            <w:pPr>
              <w:autoSpaceDE w:val="0"/>
              <w:autoSpaceDN w:val="0"/>
              <w:adjustRightInd w:val="0"/>
              <w:jc w:val="center"/>
              <w:rPr>
                <w:rFonts w:ascii="Times New Roman" w:eastAsia="Times New Roman" w:hAnsi="Times New Roman" w:cs="Times New Roman"/>
                <w:sz w:val="24"/>
              </w:rPr>
            </w:pP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більше 6 балів</w:t>
            </w:r>
          </w:p>
          <w:p w:rsidR="008C6858" w:rsidRPr="00300043" w:rsidRDefault="008C6858" w:rsidP="00D92E0B">
            <w:pPr>
              <w:autoSpaceDE w:val="0"/>
              <w:autoSpaceDN w:val="0"/>
              <w:adjustRightInd w:val="0"/>
              <w:jc w:val="center"/>
              <w:rPr>
                <w:rFonts w:ascii="Times New Roman" w:eastAsia="Times New Roman" w:hAnsi="Times New Roman" w:cs="Times New Roman"/>
                <w:sz w:val="24"/>
              </w:rPr>
            </w:pP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8C6858"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більше 6 балів</w:t>
            </w:r>
          </w:p>
          <w:p w:rsidR="008C6858" w:rsidRPr="00300043" w:rsidRDefault="008C6858" w:rsidP="00D92E0B">
            <w:pPr>
              <w:autoSpaceDE w:val="0"/>
              <w:autoSpaceDN w:val="0"/>
              <w:adjustRightInd w:val="0"/>
              <w:jc w:val="center"/>
              <w:rPr>
                <w:rFonts w:ascii="Times New Roman" w:eastAsia="Times New Roman" w:hAnsi="Times New Roman" w:cs="Times New Roman"/>
                <w:sz w:val="24"/>
              </w:rPr>
            </w:pPr>
          </w:p>
        </w:tc>
      </w:tr>
      <w:tr w:rsidR="008C6858" w:rsidRPr="007A6B5C" w:rsidTr="00D92E0B">
        <w:tc>
          <w:tcPr>
            <w:tcW w:w="4177" w:type="dxa"/>
            <w:vMerge/>
            <w:tcBorders>
              <w:left w:val="single" w:sz="4" w:space="0" w:color="000001"/>
              <w:right w:val="nil"/>
            </w:tcBorders>
            <w:shd w:val="clear" w:color="auto" w:fill="FFFFFF"/>
            <w:tcMar>
              <w:left w:w="-5" w:type="dxa"/>
            </w:tcMar>
          </w:tcPr>
          <w:p w:rsidR="008C6858" w:rsidRPr="00300043" w:rsidRDefault="008C6858"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8C6858" w:rsidRPr="00300043" w:rsidRDefault="008C6858"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відповідальних за діяльність осіб, які вважають, що їх постійно інформували про хід виконання аудиторського завдання (</w:t>
            </w:r>
            <w:r w:rsidRPr="00C2637A">
              <w:rPr>
                <w:rFonts w:ascii="Times New Roman" w:eastAsia="Times New Roman" w:hAnsi="Times New Roman" w:cs="Times New Roman"/>
                <w:i/>
                <w:sz w:val="24"/>
              </w:rPr>
              <w:t>відсоток осіб</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8C6858" w:rsidRPr="00300043" w:rsidRDefault="008C6858"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90</w:t>
            </w:r>
          </w:p>
        </w:tc>
      </w:tr>
      <w:tr w:rsidR="008C6858" w:rsidRPr="007A6B5C" w:rsidTr="00D92E0B">
        <w:tc>
          <w:tcPr>
            <w:tcW w:w="4177" w:type="dxa"/>
            <w:vMerge/>
            <w:tcBorders>
              <w:left w:val="single" w:sz="4" w:space="0" w:color="000001"/>
              <w:right w:val="nil"/>
            </w:tcBorders>
            <w:shd w:val="clear" w:color="auto" w:fill="FFFFFF"/>
            <w:tcMar>
              <w:left w:w="-5" w:type="dxa"/>
            </w:tcMar>
          </w:tcPr>
          <w:p w:rsidR="008C6858" w:rsidRDefault="008C6858"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8C6858" w:rsidRDefault="008C6858"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відповідальних за діяльність осіб, які задоволені якістю здійсненого аудиторського завдання з проведення аудиторського дослідження та аудиторського консультування (</w:t>
            </w:r>
            <w:r w:rsidRPr="00C2637A">
              <w:rPr>
                <w:rFonts w:ascii="Times New Roman" w:eastAsia="Times New Roman" w:hAnsi="Times New Roman" w:cs="Times New Roman"/>
                <w:i/>
                <w:sz w:val="24"/>
              </w:rPr>
              <w:t>відсоток осіб</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60</w:t>
            </w:r>
          </w:p>
        </w:tc>
      </w:tr>
      <w:tr w:rsidR="008C6858" w:rsidRPr="007A6B5C" w:rsidTr="00D92E0B">
        <w:tc>
          <w:tcPr>
            <w:tcW w:w="4177" w:type="dxa"/>
            <w:vMerge/>
            <w:tcBorders>
              <w:left w:val="single" w:sz="4" w:space="0" w:color="000001"/>
              <w:bottom w:val="single" w:sz="4" w:space="0" w:color="000001"/>
              <w:right w:val="nil"/>
            </w:tcBorders>
            <w:shd w:val="clear" w:color="auto" w:fill="FFFFFF"/>
            <w:tcMar>
              <w:left w:w="-5" w:type="dxa"/>
            </w:tcMar>
          </w:tcPr>
          <w:p w:rsidR="008C6858" w:rsidRDefault="008C6858"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8C6858" w:rsidRDefault="008C6858"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Частка аудиторських рекомендацій, прийнятих керівником установи (</w:t>
            </w:r>
            <w:r w:rsidRPr="00C2637A">
              <w:rPr>
                <w:rFonts w:ascii="Times New Roman" w:eastAsia="Times New Roman" w:hAnsi="Times New Roman" w:cs="Times New Roman"/>
                <w:i/>
                <w:sz w:val="24"/>
              </w:rPr>
              <w:t>відсоток рекомендацій</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95</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95</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8C6858" w:rsidRPr="00300043" w:rsidRDefault="008C6858" w:rsidP="008C6858">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95</w:t>
            </w:r>
          </w:p>
        </w:tc>
      </w:tr>
      <w:tr w:rsidR="00E6263B" w:rsidRPr="007A6B5C" w:rsidTr="00D92E0B">
        <w:tc>
          <w:tcPr>
            <w:tcW w:w="13577" w:type="dxa"/>
            <w:gridSpan w:val="5"/>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E6263B" w:rsidRPr="007A6B5C" w:rsidRDefault="00E6263B" w:rsidP="00E6263B">
            <w:pPr>
              <w:pStyle w:val="a9"/>
              <w:jc w:val="both"/>
              <w:rPr>
                <w:rFonts w:ascii="Times New Roman" w:hAnsi="Times New Roman" w:cs="Times New Roman"/>
                <w:color w:val="000000"/>
                <w:sz w:val="24"/>
              </w:rPr>
            </w:pPr>
            <w:r w:rsidRPr="002C515C">
              <w:rPr>
                <w:rFonts w:ascii="Times New Roman" w:eastAsia="Times New Roman" w:hAnsi="Times New Roman" w:cs="Times New Roman"/>
                <w:b/>
                <w:sz w:val="24"/>
              </w:rPr>
              <w:t xml:space="preserve">Стратегічна ціль внутрішнього аудиту </w:t>
            </w:r>
            <w:r>
              <w:rPr>
                <w:rFonts w:ascii="Times New Roman" w:eastAsia="Times New Roman" w:hAnsi="Times New Roman" w:cs="Times New Roman"/>
                <w:b/>
                <w:sz w:val="24"/>
              </w:rPr>
              <w:t>3</w:t>
            </w:r>
            <w:r w:rsidRPr="002C515C">
              <w:rPr>
                <w:rFonts w:ascii="Times New Roman" w:eastAsia="Times New Roman" w:hAnsi="Times New Roman" w:cs="Times New Roman"/>
                <w:sz w:val="24"/>
              </w:rPr>
              <w:t xml:space="preserve">: </w:t>
            </w:r>
            <w:r w:rsidRPr="00C2637A">
              <w:rPr>
                <w:rFonts w:ascii="Times New Roman" w:eastAsia="Times New Roman" w:hAnsi="Times New Roman" w:cs="Times New Roman"/>
                <w:b/>
                <w:sz w:val="24"/>
              </w:rPr>
              <w:t>Забезпечено ефективність та якість роботи підрозділу внутрішнього аудиту</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здійснення запланованих аудиторських завдань з проведення аудиторських досліджень (оцінки з надання впевненості) та аудиторських консультувань, а також заходів з іншої діяльності з внутрішнього аудиту</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Рівень виконання плану діяльності з внутрішнього аудиту (</w:t>
            </w:r>
            <w:r w:rsidRPr="00C2637A">
              <w:rPr>
                <w:rFonts w:ascii="Times New Roman" w:eastAsia="Times New Roman" w:hAnsi="Times New Roman" w:cs="Times New Roman"/>
                <w:i/>
                <w:sz w:val="24"/>
              </w:rPr>
              <w:t>відсоток вчасно та у повному обсязі виконаних аудиторських завдань та заходів з іншої діяльності з внутрішнього аудиту</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ефективний розподіл та використання робочого часу працівниками підрозділу внутрішнього аудиту</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Коефіцієнт участі у внутрішніх аудитах (здійсненні аудиторських завдань з проведення аудиторських досліджень (з оцінки надання впевненості) та аудиторських консультувань) за рік у середньому на одного працівника підрозділу внутрішнього аудиту</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0,7</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0,7</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0,7</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Середня кількість здійснених аудиторських завдань з проведення аудиторських досліджень (з оцінки надання впевненості) та аудиторських консультувань за рік на одного працівника підрозділу внутрішнього аудиту</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3</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3</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3</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проведення внутрішніх оцінок якості внутрішнього аудиту</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300043"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Рівень виконання заходів, визначених Програмою забезпечення та підвищення якості внутрішнього аудиту (</w:t>
            </w:r>
            <w:r w:rsidRPr="00C2637A">
              <w:rPr>
                <w:rFonts w:ascii="Times New Roman" w:eastAsia="Times New Roman" w:hAnsi="Times New Roman" w:cs="Times New Roman"/>
                <w:i/>
                <w:sz w:val="24"/>
              </w:rPr>
              <w:t>відсоток вчасно та у повному обсязі виконаних заходів</w:t>
            </w:r>
            <w:r w:rsidRPr="00C2637A">
              <w:rPr>
                <w:rFonts w:ascii="Times New Roman" w:eastAsia="Times New Roman" w:hAnsi="Times New Roman" w:cs="Times New Roman"/>
                <w:sz w:val="24"/>
              </w:rPr>
              <w:t>)</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300043" w:rsidRDefault="00B559EB" w:rsidP="00B559E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100</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C2637A" w:rsidRDefault="00B559EB"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C2637A"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Результати внутрішньої оцінки якості внутрішнього аудиту (</w:t>
            </w:r>
            <w:r w:rsidRPr="00C2637A">
              <w:rPr>
                <w:rFonts w:ascii="Times New Roman" w:eastAsia="Times New Roman" w:hAnsi="Times New Roman" w:cs="Times New Roman"/>
                <w:i/>
                <w:sz w:val="24"/>
              </w:rPr>
              <w:t>за 5-ти бальною шкалою)</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Default="00B559EB" w:rsidP="00D92E0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 xml:space="preserve">не менше </w:t>
            </w:r>
          </w:p>
          <w:p w:rsidR="00B559EB" w:rsidRPr="00300043" w:rsidRDefault="00B559EB" w:rsidP="00D92E0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4</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300043" w:rsidRDefault="00B559EB" w:rsidP="00D92E0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4</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300043" w:rsidRDefault="00B559EB" w:rsidP="00D92E0B">
            <w:pPr>
              <w:autoSpaceDE w:val="0"/>
              <w:autoSpaceDN w:val="0"/>
              <w:adjustRightInd w:val="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 4</w:t>
            </w:r>
          </w:p>
        </w:tc>
      </w:tr>
      <w:tr w:rsidR="00B559EB" w:rsidRPr="007A6B5C" w:rsidTr="00D92E0B">
        <w:tc>
          <w:tcPr>
            <w:tcW w:w="4177"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C2637A" w:rsidRDefault="00B559EB" w:rsidP="00D92E0B">
            <w:pPr>
              <w:autoSpaceDE w:val="0"/>
              <w:autoSpaceDN w:val="0"/>
              <w:adjustRightInd w:val="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B559EB" w:rsidRPr="00C2637A" w:rsidRDefault="00B559EB" w:rsidP="00D92E0B">
            <w:pPr>
              <w:autoSpaceDE w:val="0"/>
              <w:autoSpaceDN w:val="0"/>
              <w:adjustRightInd w:val="0"/>
              <w:jc w:val="both"/>
              <w:rPr>
                <w:rFonts w:ascii="Times New Roman" w:eastAsia="Times New Roman" w:hAnsi="Times New Roman" w:cs="Times New Roman"/>
                <w:sz w:val="24"/>
              </w:rPr>
            </w:pPr>
            <w:r w:rsidRPr="00C2637A">
              <w:rPr>
                <w:rFonts w:ascii="Times New Roman" w:eastAsia="Times New Roman" w:hAnsi="Times New Roman" w:cs="Times New Roman"/>
                <w:sz w:val="24"/>
              </w:rPr>
              <w:t>Кількість зауважень Мінфіну до роботи підрозділу внутрішнього аудиту</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C2637A" w:rsidRDefault="00B559EB"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B559EB" w:rsidRPr="00C2637A" w:rsidRDefault="00B559EB"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B559EB" w:rsidRPr="00C2637A" w:rsidRDefault="00B559EB" w:rsidP="00D92E0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0</w:t>
            </w:r>
          </w:p>
        </w:tc>
      </w:tr>
      <w:tr w:rsidR="003B3B9D" w:rsidRPr="007A6B5C" w:rsidTr="00D92E0B">
        <w:tc>
          <w:tcPr>
            <w:tcW w:w="13577" w:type="dxa"/>
            <w:gridSpan w:val="5"/>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3B3B9D" w:rsidRPr="007A6B5C" w:rsidRDefault="003B3B9D" w:rsidP="003B3B9D">
            <w:pPr>
              <w:pStyle w:val="a9"/>
              <w:jc w:val="both"/>
              <w:rPr>
                <w:rFonts w:ascii="Times New Roman" w:hAnsi="Times New Roman" w:cs="Times New Roman"/>
                <w:color w:val="000000"/>
                <w:sz w:val="24"/>
              </w:rPr>
            </w:pPr>
            <w:r w:rsidRPr="00C2637A">
              <w:rPr>
                <w:rFonts w:ascii="Times New Roman" w:eastAsia="Times New Roman" w:hAnsi="Times New Roman" w:cs="Times New Roman"/>
                <w:b/>
                <w:sz w:val="24"/>
              </w:rPr>
              <w:t>Стратегічна ціль внутрішнього аудиту 4</w:t>
            </w:r>
            <w:r w:rsidRPr="00C2637A">
              <w:rPr>
                <w:rFonts w:ascii="Times New Roman" w:eastAsia="Times New Roman" w:hAnsi="Times New Roman" w:cs="Times New Roman"/>
                <w:sz w:val="24"/>
              </w:rPr>
              <w:t xml:space="preserve">: </w:t>
            </w:r>
            <w:r w:rsidRPr="00C2637A">
              <w:rPr>
                <w:rFonts w:ascii="Times New Roman" w:eastAsia="Times New Roman" w:hAnsi="Times New Roman" w:cs="Times New Roman"/>
                <w:b/>
                <w:sz w:val="24"/>
              </w:rPr>
              <w:t>Забезпечено професійний розвиток працівників підрозділу внутрішнього аудиту</w:t>
            </w:r>
          </w:p>
        </w:tc>
      </w:tr>
      <w:tr w:rsidR="004942B4" w:rsidRPr="007A6B5C" w:rsidTr="004942B4">
        <w:tc>
          <w:tcPr>
            <w:tcW w:w="4177" w:type="dxa"/>
            <w:vMerge w:val="restart"/>
            <w:tcBorders>
              <w:top w:val="single" w:sz="4" w:space="0" w:color="000001"/>
              <w:left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r w:rsidRPr="00C2637A">
              <w:rPr>
                <w:rFonts w:ascii="Times New Roman" w:eastAsia="Times New Roman" w:hAnsi="Times New Roman" w:cs="Times New Roman"/>
                <w:sz w:val="24"/>
              </w:rPr>
              <w:t>Забезпечити участь у проведенні навчань та підвищенні кваліфікації працівниками підрозділу внутрішнього аудиту</w:t>
            </w: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r w:rsidRPr="00C2637A">
              <w:rPr>
                <w:rFonts w:ascii="Times New Roman" w:eastAsia="Times New Roman" w:hAnsi="Times New Roman" w:cs="Times New Roman"/>
                <w:sz w:val="24"/>
              </w:rPr>
              <w:t>Рівень виконання заходів, передбачених Планом навчання та підвищення кваліфікації працівників підрозділу внутрішнього аудиту (</w:t>
            </w:r>
            <w:r w:rsidRPr="00C2637A">
              <w:rPr>
                <w:rFonts w:ascii="Times New Roman" w:eastAsia="Times New Roman" w:hAnsi="Times New Roman" w:cs="Times New Roman"/>
                <w:i/>
                <w:sz w:val="24"/>
              </w:rPr>
              <w:t>відсоток заходів виконаних у повному обсязі</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Pr>
                <w:rFonts w:ascii="Times New Roman" w:eastAsia="Times New Roman" w:hAnsi="Times New Roman" w:cs="Times New Roman"/>
                <w:sz w:val="24"/>
              </w:rPr>
              <w:t>100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100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100</w:t>
            </w:r>
          </w:p>
        </w:tc>
      </w:tr>
      <w:tr w:rsidR="004942B4" w:rsidRPr="007A6B5C" w:rsidTr="004942B4">
        <w:tc>
          <w:tcPr>
            <w:tcW w:w="4177" w:type="dxa"/>
            <w:vMerge/>
            <w:tcBorders>
              <w:left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r w:rsidRPr="00C2637A">
              <w:rPr>
                <w:rFonts w:ascii="Times New Roman" w:eastAsia="Times New Roman" w:hAnsi="Times New Roman" w:cs="Times New Roman"/>
                <w:sz w:val="24"/>
              </w:rPr>
              <w:t>Відсоток працівників підрозділу внутрішнього аудиту, які пройшли протягом року навчання з питань внутрішнього аудиту, внутрішнього контролю, бухгалтерського обліку та аудиту, основних напрямів діяльності державного органу (не менше 30 годин на рік) (</w:t>
            </w:r>
            <w:r w:rsidRPr="00C2637A">
              <w:rPr>
                <w:rFonts w:ascii="Times New Roman" w:eastAsia="Times New Roman" w:hAnsi="Times New Roman" w:cs="Times New Roman"/>
                <w:i/>
                <w:sz w:val="24"/>
              </w:rPr>
              <w:t>відсоток осіб</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100</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100</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100</w:t>
            </w:r>
          </w:p>
        </w:tc>
      </w:tr>
      <w:tr w:rsidR="004942B4" w:rsidRPr="007A6B5C" w:rsidTr="004942B4">
        <w:tc>
          <w:tcPr>
            <w:tcW w:w="4177" w:type="dxa"/>
            <w:vMerge/>
            <w:tcBorders>
              <w:left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p>
        </w:tc>
        <w:tc>
          <w:tcPr>
            <w:tcW w:w="6804" w:type="dxa"/>
            <w:tcBorders>
              <w:top w:val="single" w:sz="4" w:space="0" w:color="000001"/>
              <w:left w:val="single" w:sz="4" w:space="0" w:color="000001"/>
              <w:bottom w:val="single" w:sz="4" w:space="0" w:color="000001"/>
              <w:right w:val="nil"/>
            </w:tcBorders>
            <w:shd w:val="clear" w:color="auto" w:fill="FFFFFF"/>
            <w:tcMar>
              <w:left w:w="-5" w:type="dxa"/>
            </w:tcMar>
          </w:tcPr>
          <w:p w:rsidR="004942B4" w:rsidRPr="00C2637A" w:rsidRDefault="004942B4" w:rsidP="00D92E0B">
            <w:pPr>
              <w:autoSpaceDE w:val="0"/>
              <w:autoSpaceDN w:val="0"/>
              <w:adjustRightInd w:val="0"/>
              <w:spacing w:after="60"/>
              <w:jc w:val="both"/>
              <w:rPr>
                <w:rFonts w:ascii="Times New Roman" w:eastAsia="Times New Roman" w:hAnsi="Times New Roman" w:cs="Times New Roman"/>
                <w:sz w:val="24"/>
              </w:rPr>
            </w:pPr>
            <w:r w:rsidRPr="00C2637A">
              <w:rPr>
                <w:rFonts w:ascii="Times New Roman" w:eastAsia="Times New Roman" w:hAnsi="Times New Roman" w:cs="Times New Roman"/>
                <w:sz w:val="24"/>
              </w:rPr>
              <w:t>Кількість працівників підрозділу внутрішнього аудиту, які мають достатні знання та навички для здійснення внутрішніх аудитів з оцінки ефективності інформаційних систем та технологій (</w:t>
            </w:r>
            <w:r w:rsidRPr="00C2637A">
              <w:rPr>
                <w:rFonts w:ascii="Times New Roman" w:eastAsia="Times New Roman" w:hAnsi="Times New Roman" w:cs="Times New Roman"/>
                <w:i/>
                <w:sz w:val="24"/>
              </w:rPr>
              <w:t>кількість осіб</w:t>
            </w:r>
            <w:r w:rsidRPr="00C2637A">
              <w:rPr>
                <w:rFonts w:ascii="Times New Roman" w:eastAsia="Times New Roman" w:hAnsi="Times New Roman" w:cs="Times New Roman"/>
                <w:sz w:val="24"/>
              </w:rPr>
              <w:t xml:space="preserve">) </w:t>
            </w:r>
          </w:p>
        </w:tc>
        <w:tc>
          <w:tcPr>
            <w:tcW w:w="85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w:t>
            </w:r>
          </w:p>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w:t>
            </w:r>
          </w:p>
        </w:tc>
        <w:tc>
          <w:tcPr>
            <w:tcW w:w="85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4942B4"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w:t>
            </w:r>
          </w:p>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w:t>
            </w:r>
          </w:p>
        </w:tc>
        <w:tc>
          <w:tcPr>
            <w:tcW w:w="895"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4942B4"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не менше</w:t>
            </w:r>
          </w:p>
          <w:p w:rsidR="004942B4" w:rsidRPr="00C2637A" w:rsidRDefault="004942B4" w:rsidP="004942B4">
            <w:pPr>
              <w:autoSpaceDE w:val="0"/>
              <w:autoSpaceDN w:val="0"/>
              <w:adjustRightInd w:val="0"/>
              <w:spacing w:after="60"/>
              <w:jc w:val="center"/>
              <w:rPr>
                <w:rFonts w:ascii="Times New Roman" w:eastAsia="Times New Roman" w:hAnsi="Times New Roman" w:cs="Times New Roman"/>
                <w:sz w:val="24"/>
              </w:rPr>
            </w:pPr>
            <w:r w:rsidRPr="00C2637A">
              <w:rPr>
                <w:rFonts w:ascii="Times New Roman" w:eastAsia="Times New Roman" w:hAnsi="Times New Roman" w:cs="Times New Roman"/>
                <w:sz w:val="24"/>
              </w:rPr>
              <w:t>1</w:t>
            </w:r>
          </w:p>
        </w:tc>
      </w:tr>
    </w:tbl>
    <w:p w:rsidR="00C66436" w:rsidRDefault="00C66436">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5342A2" w:rsidRDefault="005342A2">
      <w:pPr>
        <w:ind w:firstLine="680"/>
        <w:rPr>
          <w:rFonts w:ascii="Times New Roman" w:hAnsi="Times New Roman"/>
          <w:b/>
          <w:bCs/>
          <w:sz w:val="24"/>
        </w:rPr>
      </w:pPr>
    </w:p>
    <w:p w:rsidR="00C20F56" w:rsidRDefault="00DB6ADF">
      <w:pPr>
        <w:spacing w:before="120" w:after="120" w:line="240" w:lineRule="exact"/>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lastRenderedPageBreak/>
        <w:t xml:space="preserve">ІV. ВИЗНАЧЕНІ ДЛЯ ДОСЛІДЖЕННЯ РИЗИКОВІ СФЕРИ ТА ПРІОРИТЕТНІ ОБ’ЄКТИ </w:t>
      </w:r>
    </w:p>
    <w:p w:rsidR="00C66436" w:rsidRDefault="00DB6ADF">
      <w:pPr>
        <w:spacing w:before="120" w:after="120" w:line="240" w:lineRule="exact"/>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ВНУТРІШНЬОГО АУДИТУ НА 202</w:t>
      </w:r>
      <w:r w:rsidR="00587E15">
        <w:rPr>
          <w:rFonts w:ascii="Times New Roman" w:eastAsia="Times New Roman" w:hAnsi="Times New Roman" w:cs="Times New Roman"/>
          <w:b/>
          <w:sz w:val="28"/>
          <w:shd w:val="clear" w:color="auto" w:fill="FFFFFF"/>
        </w:rPr>
        <w:t>6– 2028</w:t>
      </w:r>
      <w:r>
        <w:rPr>
          <w:rFonts w:ascii="Times New Roman" w:eastAsia="Times New Roman" w:hAnsi="Times New Roman" w:cs="Times New Roman"/>
          <w:b/>
          <w:sz w:val="28"/>
          <w:shd w:val="clear" w:color="auto" w:fill="FFFFFF"/>
        </w:rPr>
        <w:t xml:space="preserve"> РОКИ (за результатами оцінки ризиків)</w:t>
      </w:r>
    </w:p>
    <w:p w:rsidR="00C66436" w:rsidRDefault="00C66436">
      <w:pPr>
        <w:spacing w:before="120" w:after="120" w:line="240" w:lineRule="exact"/>
        <w:jc w:val="both"/>
        <w:rPr>
          <w:b/>
        </w:rPr>
      </w:pPr>
    </w:p>
    <w:tbl>
      <w:tblPr>
        <w:tblW w:w="14032" w:type="dxa"/>
        <w:tblInd w:w="7" w:type="dxa"/>
        <w:tblBorders>
          <w:top w:val="single" w:sz="4" w:space="0" w:color="000001"/>
          <w:left w:val="single" w:sz="4" w:space="0" w:color="000001"/>
          <w:bottom w:val="single" w:sz="4" w:space="0" w:color="000001"/>
          <w:right w:val="nil"/>
          <w:insideH w:val="single" w:sz="4" w:space="0" w:color="000001"/>
          <w:insideV w:val="nil"/>
        </w:tblBorders>
        <w:tblLayout w:type="fixed"/>
        <w:tblCellMar>
          <w:top w:w="55" w:type="dxa"/>
          <w:left w:w="-5" w:type="dxa"/>
          <w:bottom w:w="55" w:type="dxa"/>
          <w:right w:w="55" w:type="dxa"/>
        </w:tblCellMar>
        <w:tblLook w:val="0000" w:firstRow="0" w:lastRow="0" w:firstColumn="0" w:lastColumn="0" w:noHBand="0" w:noVBand="0"/>
      </w:tblPr>
      <w:tblGrid>
        <w:gridCol w:w="595"/>
        <w:gridCol w:w="4223"/>
        <w:gridCol w:w="567"/>
        <w:gridCol w:w="5670"/>
        <w:gridCol w:w="992"/>
        <w:gridCol w:w="992"/>
        <w:gridCol w:w="993"/>
      </w:tblGrid>
      <w:tr w:rsidR="006B056E" w:rsidTr="005342A2">
        <w:tc>
          <w:tcPr>
            <w:tcW w:w="595" w:type="dxa"/>
            <w:vMerge w:val="restart"/>
            <w:tcBorders>
              <w:top w:val="single" w:sz="4" w:space="0" w:color="000001"/>
              <w:left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w:t>
            </w:r>
          </w:p>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з/п</w:t>
            </w:r>
          </w:p>
        </w:tc>
        <w:tc>
          <w:tcPr>
            <w:tcW w:w="4223" w:type="dxa"/>
            <w:vMerge w:val="restart"/>
            <w:tcBorders>
              <w:top w:val="single" w:sz="4" w:space="0" w:color="000001"/>
              <w:left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Ризикова сфера внутрішнього аудиту</w:t>
            </w:r>
          </w:p>
        </w:tc>
        <w:tc>
          <w:tcPr>
            <w:tcW w:w="567" w:type="dxa"/>
            <w:vMerge w:val="restart"/>
            <w:tcBorders>
              <w:top w:val="single" w:sz="4" w:space="0" w:color="000001"/>
              <w:left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w:t>
            </w:r>
          </w:p>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з/п</w:t>
            </w:r>
          </w:p>
        </w:tc>
        <w:tc>
          <w:tcPr>
            <w:tcW w:w="5670" w:type="dxa"/>
            <w:vMerge w:val="restart"/>
            <w:tcBorders>
              <w:top w:val="single" w:sz="4" w:space="0" w:color="000001"/>
              <w:left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Пріоритетний об'єкт внутрішнього аудиту</w:t>
            </w:r>
          </w:p>
        </w:tc>
        <w:tc>
          <w:tcPr>
            <w:tcW w:w="2977" w:type="dxa"/>
            <w:gridSpan w:val="3"/>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r>
              <w:rPr>
                <w:rFonts w:ascii="Times New Roman" w:hAnsi="Times New Roman"/>
                <w:b/>
                <w:bCs/>
                <w:color w:val="000000"/>
                <w:sz w:val="24"/>
              </w:rPr>
              <w:t>Роки дослідження</w:t>
            </w:r>
          </w:p>
        </w:tc>
      </w:tr>
      <w:tr w:rsidR="006B056E" w:rsidTr="005342A2">
        <w:tc>
          <w:tcPr>
            <w:tcW w:w="595" w:type="dxa"/>
            <w:vMerge/>
            <w:tcBorders>
              <w:left w:val="single" w:sz="4" w:space="0" w:color="000001"/>
              <w:bottom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p>
        </w:tc>
        <w:tc>
          <w:tcPr>
            <w:tcW w:w="4223" w:type="dxa"/>
            <w:vMerge/>
            <w:tcBorders>
              <w:left w:val="single" w:sz="4" w:space="0" w:color="000001"/>
              <w:bottom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p>
        </w:tc>
        <w:tc>
          <w:tcPr>
            <w:tcW w:w="567" w:type="dxa"/>
            <w:vMerge/>
            <w:tcBorders>
              <w:left w:val="single" w:sz="4" w:space="0" w:color="000001"/>
              <w:bottom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p>
        </w:tc>
        <w:tc>
          <w:tcPr>
            <w:tcW w:w="5670" w:type="dxa"/>
            <w:vMerge/>
            <w:tcBorders>
              <w:left w:val="single" w:sz="4" w:space="0" w:color="000001"/>
              <w:bottom w:val="single" w:sz="4" w:space="0" w:color="000001"/>
              <w:right w:val="nil"/>
            </w:tcBorders>
            <w:shd w:val="clear" w:color="auto" w:fill="FFFFFF"/>
            <w:tcMar>
              <w:left w:w="-5" w:type="dxa"/>
            </w:tcMar>
            <w:vAlign w:val="center"/>
          </w:tcPr>
          <w:p w:rsidR="006B056E" w:rsidRDefault="006B056E" w:rsidP="00E81AC8">
            <w:pPr>
              <w:pStyle w:val="a9"/>
              <w:jc w:val="center"/>
              <w:rPr>
                <w:rFonts w:ascii="Times New Roman" w:hAnsi="Times New Roman"/>
                <w:b/>
                <w:bCs/>
                <w:color w:val="000000"/>
                <w:sz w:val="24"/>
              </w:rPr>
            </w:pPr>
          </w:p>
        </w:tc>
        <w:tc>
          <w:tcPr>
            <w:tcW w:w="99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6B056E" w:rsidRDefault="00810E03" w:rsidP="00E81AC8">
            <w:pPr>
              <w:pStyle w:val="a9"/>
              <w:jc w:val="center"/>
              <w:rPr>
                <w:rFonts w:ascii="Times New Roman" w:hAnsi="Times New Roman"/>
                <w:b/>
                <w:bCs/>
                <w:color w:val="000000"/>
                <w:sz w:val="24"/>
              </w:rPr>
            </w:pPr>
            <w:r>
              <w:rPr>
                <w:rFonts w:ascii="Times New Roman" w:hAnsi="Times New Roman"/>
                <w:b/>
                <w:bCs/>
                <w:color w:val="000000"/>
                <w:sz w:val="24"/>
              </w:rPr>
              <w:t>2026</w:t>
            </w:r>
            <w:r w:rsidR="006B056E">
              <w:rPr>
                <w:rFonts w:ascii="Times New Roman" w:hAnsi="Times New Roman"/>
                <w:b/>
                <w:bCs/>
                <w:color w:val="000000"/>
                <w:sz w:val="24"/>
              </w:rPr>
              <w:t xml:space="preserve"> рік</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6B056E" w:rsidRDefault="00810E03" w:rsidP="00E81AC8">
            <w:pPr>
              <w:pStyle w:val="a9"/>
              <w:jc w:val="center"/>
              <w:rPr>
                <w:rFonts w:ascii="Times New Roman" w:hAnsi="Times New Roman"/>
                <w:b/>
                <w:bCs/>
                <w:color w:val="000000"/>
                <w:sz w:val="24"/>
              </w:rPr>
            </w:pPr>
            <w:r>
              <w:rPr>
                <w:rFonts w:ascii="Times New Roman" w:hAnsi="Times New Roman"/>
                <w:b/>
                <w:bCs/>
                <w:color w:val="000000"/>
                <w:sz w:val="24"/>
              </w:rPr>
              <w:t>2027</w:t>
            </w:r>
            <w:r w:rsidR="006B056E">
              <w:rPr>
                <w:rFonts w:ascii="Times New Roman" w:hAnsi="Times New Roman"/>
                <w:b/>
                <w:bCs/>
                <w:color w:val="000000"/>
                <w:sz w:val="24"/>
              </w:rPr>
              <w:t xml:space="preserve"> рік</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6B056E" w:rsidRDefault="00810E03" w:rsidP="00E81AC8">
            <w:pPr>
              <w:pStyle w:val="a9"/>
              <w:jc w:val="center"/>
              <w:rPr>
                <w:rFonts w:ascii="Times New Roman" w:hAnsi="Times New Roman"/>
                <w:b/>
                <w:bCs/>
                <w:color w:val="000000"/>
                <w:sz w:val="24"/>
              </w:rPr>
            </w:pPr>
            <w:r>
              <w:rPr>
                <w:rFonts w:ascii="Times New Roman" w:hAnsi="Times New Roman"/>
                <w:b/>
                <w:bCs/>
                <w:color w:val="000000"/>
                <w:sz w:val="24"/>
              </w:rPr>
              <w:t>2028</w:t>
            </w:r>
            <w:r w:rsidR="006B056E">
              <w:rPr>
                <w:rFonts w:ascii="Times New Roman" w:hAnsi="Times New Roman"/>
                <w:b/>
                <w:bCs/>
                <w:color w:val="000000"/>
                <w:sz w:val="24"/>
              </w:rPr>
              <w:t xml:space="preserve"> рік</w:t>
            </w:r>
          </w:p>
        </w:tc>
      </w:tr>
      <w:tr w:rsidR="00C66436" w:rsidTr="005342A2">
        <w:tc>
          <w:tcPr>
            <w:tcW w:w="595"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1</w:t>
            </w:r>
          </w:p>
        </w:tc>
        <w:tc>
          <w:tcPr>
            <w:tcW w:w="4223"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2</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3</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4</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5</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6</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C66436" w:rsidRDefault="00DB6ADF">
            <w:pPr>
              <w:pStyle w:val="a9"/>
              <w:jc w:val="center"/>
              <w:rPr>
                <w:rFonts w:ascii="Times New Roman" w:hAnsi="Times New Roman"/>
                <w:color w:val="000000"/>
                <w:sz w:val="24"/>
              </w:rPr>
            </w:pPr>
            <w:r>
              <w:rPr>
                <w:rFonts w:ascii="Times New Roman" w:hAnsi="Times New Roman"/>
                <w:color w:val="000000"/>
                <w:sz w:val="24"/>
              </w:rPr>
              <w:t>7</w:t>
            </w:r>
          </w:p>
        </w:tc>
      </w:tr>
      <w:tr w:rsidR="002D7C02" w:rsidRPr="00284CD2" w:rsidTr="005342A2">
        <w:tc>
          <w:tcPr>
            <w:tcW w:w="595" w:type="dxa"/>
            <w:vMerge w:val="restart"/>
            <w:tcBorders>
              <w:top w:val="single" w:sz="4" w:space="0" w:color="000001"/>
              <w:left w:val="single" w:sz="4" w:space="0" w:color="000001"/>
              <w:right w:val="nil"/>
            </w:tcBorders>
            <w:shd w:val="clear" w:color="auto" w:fill="FFFFFF"/>
            <w:tcMar>
              <w:left w:w="-5" w:type="dxa"/>
            </w:tcMar>
          </w:tcPr>
          <w:p w:rsidR="002D7C02" w:rsidRPr="00284CD2" w:rsidRDefault="002D7C02" w:rsidP="0045607A">
            <w:pPr>
              <w:pStyle w:val="a9"/>
              <w:jc w:val="center"/>
              <w:rPr>
                <w:rFonts w:ascii="Liberation Serif" w:hAnsi="Liberation Serif" w:hint="eastAsia"/>
                <w:color w:val="000000"/>
                <w:sz w:val="24"/>
              </w:rPr>
            </w:pPr>
            <w:r w:rsidRPr="00284CD2">
              <w:rPr>
                <w:rFonts w:ascii="Liberation Serif" w:hAnsi="Liberation Serif"/>
                <w:color w:val="000000"/>
                <w:sz w:val="24"/>
              </w:rPr>
              <w:t>1.</w:t>
            </w:r>
          </w:p>
        </w:tc>
        <w:tc>
          <w:tcPr>
            <w:tcW w:w="4223" w:type="dxa"/>
            <w:vMerge w:val="restart"/>
            <w:tcBorders>
              <w:top w:val="single" w:sz="4" w:space="0" w:color="000001"/>
              <w:left w:val="single" w:sz="4" w:space="0" w:color="000001"/>
              <w:right w:val="nil"/>
            </w:tcBorders>
            <w:shd w:val="clear" w:color="auto" w:fill="FFFFFF"/>
            <w:tcMar>
              <w:left w:w="-5" w:type="dxa"/>
            </w:tcMar>
          </w:tcPr>
          <w:p w:rsidR="002D7C02" w:rsidRPr="00284CD2" w:rsidRDefault="002D7C02" w:rsidP="0035719A">
            <w:pPr>
              <w:pStyle w:val="a9"/>
              <w:rPr>
                <w:rFonts w:ascii="Times New Roman" w:hAnsi="Times New Roman" w:cs="Times New Roman"/>
                <w:color w:val="000000"/>
                <w:sz w:val="24"/>
              </w:rPr>
            </w:pPr>
            <w:r w:rsidRPr="00284CD2">
              <w:rPr>
                <w:rFonts w:ascii="Times New Roman" w:hAnsi="Times New Roman" w:cs="Times New Roman"/>
                <w:color w:val="000000"/>
                <w:sz w:val="24"/>
              </w:rPr>
              <w:t xml:space="preserve"> Фінансово-господарська діяльність</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1.1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8754B5">
            <w:pPr>
              <w:pStyle w:val="a9"/>
              <w:jc w:val="both"/>
              <w:rPr>
                <w:rFonts w:ascii="Times New Roman" w:hAnsi="Times New Roman" w:cs="Times New Roman"/>
                <w:color w:val="000000"/>
                <w:sz w:val="24"/>
              </w:rPr>
            </w:pPr>
            <w:r w:rsidRPr="00284CD2">
              <w:rPr>
                <w:rFonts w:ascii="Times New Roman" w:eastAsia="Times New Roman" w:hAnsi="Times New Roman" w:cs="Times New Roman"/>
                <w:color w:val="000000"/>
                <w:sz w:val="24"/>
              </w:rPr>
              <w:t>Оцінка діяльності структурних підрозділів,  планів, функцій, процедур з питань збереження активів, інформації</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2D7C02" w:rsidRPr="00284CD2" w:rsidRDefault="002D7C02">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2D7C02" w:rsidRPr="00284CD2" w:rsidTr="005342A2">
        <w:tc>
          <w:tcPr>
            <w:tcW w:w="595" w:type="dxa"/>
            <w:vMerge/>
            <w:tcBorders>
              <w:left w:val="single" w:sz="4" w:space="0" w:color="000001"/>
              <w:right w:val="nil"/>
            </w:tcBorders>
            <w:shd w:val="clear" w:color="auto" w:fill="FFFFFF"/>
            <w:tcMar>
              <w:left w:w="-5" w:type="dxa"/>
            </w:tcMar>
          </w:tcPr>
          <w:p w:rsidR="002D7C02" w:rsidRPr="00284CD2" w:rsidRDefault="002D7C02" w:rsidP="0045607A">
            <w:pPr>
              <w:pStyle w:val="a9"/>
              <w:jc w:val="center"/>
              <w:rPr>
                <w:rFonts w:ascii="Liberation Serif" w:hAnsi="Liberation Serif" w:hint="eastAsia"/>
                <w:color w:val="000000"/>
                <w:sz w:val="24"/>
              </w:rPr>
            </w:pPr>
          </w:p>
        </w:tc>
        <w:tc>
          <w:tcPr>
            <w:tcW w:w="4223" w:type="dxa"/>
            <w:vMerge/>
            <w:tcBorders>
              <w:left w:val="single" w:sz="4" w:space="0" w:color="000001"/>
              <w:right w:val="nil"/>
            </w:tcBorders>
            <w:shd w:val="clear" w:color="auto" w:fill="FFFFFF"/>
            <w:tcMar>
              <w:left w:w="-5" w:type="dxa"/>
            </w:tcMar>
          </w:tcPr>
          <w:p w:rsidR="002D7C02" w:rsidRPr="00284CD2" w:rsidRDefault="002D7C02">
            <w:pPr>
              <w:pStyle w:val="a9"/>
              <w:rPr>
                <w:rFonts w:ascii="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1.2</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3F299D">
            <w:pPr>
              <w:pStyle w:val="a9"/>
              <w:jc w:val="both"/>
              <w:rPr>
                <w:rFonts w:ascii="Times New Roman" w:hAnsi="Times New Roman" w:cs="Times New Roman"/>
                <w:color w:val="000000"/>
                <w:sz w:val="24"/>
              </w:rPr>
            </w:pPr>
            <w:r w:rsidRPr="00284CD2">
              <w:rPr>
                <w:rFonts w:ascii="Times New Roman" w:hAnsi="Times New Roman" w:cs="Times New Roman"/>
                <w:color w:val="000000"/>
                <w:sz w:val="24"/>
              </w:rPr>
              <w:t xml:space="preserve"> </w:t>
            </w:r>
            <w:r w:rsidRPr="00284CD2">
              <w:rPr>
                <w:rFonts w:ascii="Times New Roman" w:eastAsia="Times New Roman" w:hAnsi="Times New Roman" w:cs="Times New Roman"/>
                <w:color w:val="000000"/>
                <w:sz w:val="24"/>
              </w:rPr>
              <w:t>Нарахування та виплата заробітної плати</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2D7C02" w:rsidRPr="00284CD2" w:rsidTr="005342A2">
        <w:tc>
          <w:tcPr>
            <w:tcW w:w="595" w:type="dxa"/>
            <w:vMerge/>
            <w:tcBorders>
              <w:left w:val="single" w:sz="4" w:space="0" w:color="000001"/>
              <w:right w:val="nil"/>
            </w:tcBorders>
            <w:shd w:val="clear" w:color="auto" w:fill="FFFFFF"/>
            <w:tcMar>
              <w:left w:w="-5" w:type="dxa"/>
            </w:tcMar>
          </w:tcPr>
          <w:p w:rsidR="002D7C02" w:rsidRPr="00284CD2" w:rsidRDefault="002D7C02" w:rsidP="0045607A">
            <w:pPr>
              <w:pStyle w:val="a9"/>
              <w:jc w:val="center"/>
              <w:rPr>
                <w:rFonts w:ascii="Liberation Serif" w:hAnsi="Liberation Serif" w:hint="eastAsia"/>
                <w:color w:val="000000"/>
                <w:sz w:val="24"/>
              </w:rPr>
            </w:pPr>
          </w:p>
        </w:tc>
        <w:tc>
          <w:tcPr>
            <w:tcW w:w="4223" w:type="dxa"/>
            <w:vMerge/>
            <w:tcBorders>
              <w:left w:val="single" w:sz="4" w:space="0" w:color="000001"/>
              <w:right w:val="nil"/>
            </w:tcBorders>
            <w:shd w:val="clear" w:color="auto" w:fill="FFFFFF"/>
            <w:tcMar>
              <w:left w:w="-5" w:type="dxa"/>
            </w:tcMar>
          </w:tcPr>
          <w:p w:rsidR="002D7C02" w:rsidRPr="00284CD2" w:rsidRDefault="002D7C02">
            <w:pPr>
              <w:pStyle w:val="a9"/>
              <w:rPr>
                <w:rFonts w:ascii="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1.3</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8754B5">
            <w:pPr>
              <w:pStyle w:val="a9"/>
              <w:jc w:val="both"/>
              <w:rPr>
                <w:rFonts w:ascii="Times New Roman" w:hAnsi="Times New Roman" w:cs="Times New Roman"/>
                <w:color w:val="000000"/>
                <w:sz w:val="24"/>
              </w:rPr>
            </w:pPr>
            <w:r w:rsidRPr="00284CD2">
              <w:rPr>
                <w:rFonts w:ascii="Times New Roman" w:hAnsi="Times New Roman" w:cs="Times New Roman"/>
                <w:color w:val="000000"/>
                <w:sz w:val="24"/>
              </w:rPr>
              <w:t>Управління державним (комунальним) майном</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2D7C02" w:rsidRPr="00284CD2" w:rsidRDefault="002D7C02"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tcBorders>
              <w:left w:val="single" w:sz="4" w:space="0" w:color="000001"/>
              <w:bottom w:val="single" w:sz="4" w:space="0" w:color="000001"/>
              <w:right w:val="nil"/>
            </w:tcBorders>
            <w:shd w:val="clear" w:color="auto" w:fill="FFFFFF"/>
            <w:tcMar>
              <w:left w:w="-5" w:type="dxa"/>
            </w:tcMar>
          </w:tcPr>
          <w:p w:rsidR="00195A2D" w:rsidRPr="00284CD2" w:rsidRDefault="00195A2D" w:rsidP="0045607A">
            <w:pPr>
              <w:pStyle w:val="a9"/>
              <w:jc w:val="center"/>
              <w:rPr>
                <w:rFonts w:ascii="Liberation Serif" w:hAnsi="Liberation Serif" w:hint="eastAsia"/>
                <w:color w:val="000000"/>
                <w:sz w:val="24"/>
              </w:rPr>
            </w:pPr>
          </w:p>
        </w:tc>
        <w:tc>
          <w:tcPr>
            <w:tcW w:w="4223" w:type="dxa"/>
            <w:vMerge/>
            <w:tcBorders>
              <w:left w:val="single" w:sz="4" w:space="0" w:color="000001"/>
              <w:bottom w:val="single" w:sz="4" w:space="0" w:color="000001"/>
              <w:right w:val="nil"/>
            </w:tcBorders>
            <w:shd w:val="clear" w:color="auto" w:fill="FFFFFF"/>
            <w:tcMar>
              <w:left w:w="-5" w:type="dxa"/>
            </w:tcMar>
          </w:tcPr>
          <w:p w:rsidR="00195A2D" w:rsidRPr="00284CD2" w:rsidRDefault="00195A2D">
            <w:pPr>
              <w:pStyle w:val="a9"/>
              <w:rPr>
                <w:rFonts w:ascii="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pStyle w:val="a9"/>
              <w:jc w:val="center"/>
              <w:rPr>
                <w:rFonts w:ascii="Times New Roman" w:hAnsi="Times New Roman" w:cs="Times New Roman"/>
                <w:color w:val="000000"/>
                <w:sz w:val="24"/>
              </w:rPr>
            </w:pPr>
            <w:r>
              <w:rPr>
                <w:rFonts w:ascii="Times New Roman" w:hAnsi="Times New Roman" w:cs="Times New Roman"/>
                <w:color w:val="000000"/>
                <w:sz w:val="24"/>
              </w:rPr>
              <w:t>1.4</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195A2D" w:rsidRDefault="00195A2D" w:rsidP="008754B5">
            <w:pPr>
              <w:pStyle w:val="a9"/>
              <w:jc w:val="both"/>
              <w:rPr>
                <w:rFonts w:ascii="Times New Roman" w:hAnsi="Times New Roman" w:cs="Times New Roman"/>
                <w:color w:val="000000"/>
                <w:sz w:val="24"/>
              </w:rPr>
            </w:pPr>
            <w:r w:rsidRPr="00195A2D">
              <w:rPr>
                <w:rFonts w:ascii="Times New Roman" w:eastAsia="Times New Roman" w:hAnsi="Times New Roman" w:cs="Times New Roman"/>
                <w:color w:val="000000"/>
                <w:sz w:val="24"/>
              </w:rPr>
              <w:t>Відображення дебіторської та кредиторської заборгованості</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B3993">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B3993">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B3993">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val="restart"/>
            <w:tcBorders>
              <w:top w:val="single" w:sz="4" w:space="0" w:color="000001"/>
              <w:left w:val="single" w:sz="4" w:space="0" w:color="000001"/>
              <w:right w:val="nil"/>
            </w:tcBorders>
            <w:shd w:val="clear" w:color="auto" w:fill="FFFFFF"/>
            <w:tcMar>
              <w:left w:w="-5" w:type="dxa"/>
            </w:tcMar>
          </w:tcPr>
          <w:p w:rsidR="00195A2D" w:rsidRPr="00284CD2" w:rsidRDefault="00195A2D" w:rsidP="0045607A">
            <w:pPr>
              <w:pStyle w:val="a9"/>
              <w:jc w:val="center"/>
              <w:rPr>
                <w:rFonts w:ascii="Liberation Serif" w:hAnsi="Liberation Serif" w:hint="eastAsia"/>
                <w:color w:val="000000"/>
                <w:sz w:val="24"/>
              </w:rPr>
            </w:pPr>
            <w:r w:rsidRPr="00284CD2">
              <w:rPr>
                <w:rFonts w:ascii="Liberation Serif" w:hAnsi="Liberation Serif"/>
                <w:color w:val="000000"/>
                <w:sz w:val="24"/>
              </w:rPr>
              <w:t>2.</w:t>
            </w:r>
          </w:p>
        </w:tc>
        <w:tc>
          <w:tcPr>
            <w:tcW w:w="4223" w:type="dxa"/>
            <w:vMerge w:val="restart"/>
            <w:tcBorders>
              <w:top w:val="single" w:sz="4" w:space="0" w:color="000001"/>
              <w:left w:val="single" w:sz="4" w:space="0" w:color="000001"/>
              <w:right w:val="nil"/>
            </w:tcBorders>
            <w:shd w:val="clear" w:color="auto" w:fill="FFFFFF"/>
            <w:tcMar>
              <w:left w:w="-5" w:type="dxa"/>
            </w:tcMar>
          </w:tcPr>
          <w:p w:rsidR="00195A2D" w:rsidRPr="00284CD2" w:rsidRDefault="00195A2D">
            <w:pPr>
              <w:pStyle w:val="a9"/>
              <w:rPr>
                <w:rFonts w:ascii="Times New Roman" w:hAnsi="Times New Roman" w:cs="Times New Roman"/>
                <w:color w:val="000000"/>
                <w:sz w:val="24"/>
              </w:rPr>
            </w:pPr>
            <w:r w:rsidRPr="00284CD2">
              <w:rPr>
                <w:rFonts w:ascii="Times New Roman" w:hAnsi="Times New Roman" w:cs="Times New Roman"/>
                <w:color w:val="000000"/>
                <w:sz w:val="24"/>
              </w:rPr>
              <w:t>Публічні закупівлі</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2.1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8754B5">
            <w:pPr>
              <w:pStyle w:val="a9"/>
              <w:jc w:val="both"/>
              <w:rPr>
                <w:rFonts w:ascii="Times New Roman" w:hAnsi="Times New Roman" w:cs="Times New Roman"/>
                <w:color w:val="000000"/>
                <w:sz w:val="24"/>
              </w:rPr>
            </w:pPr>
            <w:r w:rsidRPr="00284CD2">
              <w:rPr>
                <w:rFonts w:ascii="Times New Roman" w:hAnsi="Times New Roman" w:cs="Times New Roman"/>
                <w:color w:val="000000"/>
                <w:sz w:val="24"/>
              </w:rPr>
              <w:t xml:space="preserve">Процес організації та забезпечення публічних </w:t>
            </w:r>
            <w:proofErr w:type="spellStart"/>
            <w:r w:rsidRPr="00284CD2">
              <w:rPr>
                <w:rFonts w:ascii="Times New Roman" w:hAnsi="Times New Roman" w:cs="Times New Roman"/>
                <w:color w:val="000000"/>
                <w:sz w:val="24"/>
              </w:rPr>
              <w:t>закупівель</w:t>
            </w:r>
            <w:proofErr w:type="spellEnd"/>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tcBorders>
              <w:left w:val="single" w:sz="4" w:space="0" w:color="000001"/>
              <w:right w:val="nil"/>
            </w:tcBorders>
            <w:shd w:val="clear" w:color="auto" w:fill="FFFFFF"/>
            <w:tcMar>
              <w:left w:w="-5" w:type="dxa"/>
            </w:tcMar>
          </w:tcPr>
          <w:p w:rsidR="00195A2D" w:rsidRPr="00284CD2" w:rsidRDefault="00195A2D" w:rsidP="0045607A">
            <w:pPr>
              <w:pStyle w:val="a9"/>
              <w:jc w:val="center"/>
              <w:rPr>
                <w:rFonts w:ascii="Liberation Serif" w:hAnsi="Liberation Serif" w:hint="eastAsia"/>
                <w:color w:val="000000"/>
                <w:sz w:val="24"/>
              </w:rPr>
            </w:pPr>
          </w:p>
        </w:tc>
        <w:tc>
          <w:tcPr>
            <w:tcW w:w="4223" w:type="dxa"/>
            <w:vMerge/>
            <w:tcBorders>
              <w:left w:val="single" w:sz="4" w:space="0" w:color="000001"/>
              <w:right w:val="nil"/>
            </w:tcBorders>
            <w:shd w:val="clear" w:color="auto" w:fill="FFFFFF"/>
            <w:tcMar>
              <w:left w:w="-5" w:type="dxa"/>
            </w:tcMar>
          </w:tcPr>
          <w:p w:rsidR="00195A2D" w:rsidRPr="00284CD2" w:rsidRDefault="00195A2D">
            <w:pPr>
              <w:pStyle w:val="a9"/>
              <w:rPr>
                <w:rFonts w:ascii="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2.2</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95A2D" w:rsidRPr="00284CD2" w:rsidRDefault="00195A2D" w:rsidP="008754B5">
            <w:pPr>
              <w:jc w:val="both"/>
              <w:rPr>
                <w:rFonts w:ascii="Times New Roman" w:hAnsi="Times New Roman" w:cs="Times New Roman"/>
                <w:sz w:val="24"/>
              </w:rPr>
            </w:pPr>
            <w:r w:rsidRPr="00284CD2">
              <w:rPr>
                <w:rFonts w:ascii="Times New Roman" w:eastAsia="Times New Roman" w:hAnsi="Times New Roman" w:cs="Times New Roman"/>
                <w:color w:val="000000"/>
                <w:sz w:val="24"/>
              </w:rPr>
              <w:t xml:space="preserve">Здійснення публічних </w:t>
            </w:r>
            <w:proofErr w:type="spellStart"/>
            <w:r w:rsidRPr="00284CD2">
              <w:rPr>
                <w:rFonts w:ascii="Times New Roman" w:eastAsia="Times New Roman" w:hAnsi="Times New Roman" w:cs="Times New Roman"/>
                <w:color w:val="000000"/>
                <w:sz w:val="24"/>
              </w:rPr>
              <w:t>закупівель</w:t>
            </w:r>
            <w:proofErr w:type="spellEnd"/>
            <w:r w:rsidRPr="00284CD2">
              <w:rPr>
                <w:rFonts w:ascii="Times New Roman" w:eastAsia="Times New Roman" w:hAnsi="Times New Roman" w:cs="Times New Roman"/>
                <w:color w:val="000000"/>
                <w:sz w:val="24"/>
              </w:rPr>
              <w:t xml:space="preserve"> та укладання за їх результатами договорів відповідно до вимог чинного законодавства</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r>
      <w:tr w:rsidR="00195A2D" w:rsidRPr="00284CD2" w:rsidTr="005342A2">
        <w:tc>
          <w:tcPr>
            <w:tcW w:w="595"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45607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3.</w:t>
            </w:r>
          </w:p>
        </w:tc>
        <w:tc>
          <w:tcPr>
            <w:tcW w:w="4223"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5221C2" w:rsidRDefault="00195A2D">
            <w:pPr>
              <w:pStyle w:val="a9"/>
              <w:rPr>
                <w:rFonts w:ascii="Times New Roman" w:hAnsi="Times New Roman" w:cs="Times New Roman"/>
                <w:color w:val="000000"/>
                <w:sz w:val="24"/>
              </w:rPr>
            </w:pPr>
            <w:r w:rsidRPr="00284CD2">
              <w:rPr>
                <w:rFonts w:ascii="Times New Roman" w:hAnsi="Times New Roman" w:cs="Times New Roman"/>
                <w:color w:val="000000"/>
                <w:sz w:val="24"/>
              </w:rPr>
              <w:t>Управління персоналом</w:t>
            </w:r>
            <w:r>
              <w:rPr>
                <w:rFonts w:ascii="Times New Roman" w:hAnsi="Times New Roman" w:cs="Times New Roman"/>
                <w:color w:val="000000"/>
                <w:sz w:val="24"/>
              </w:rPr>
              <w:t xml:space="preserve"> (розподіл </w:t>
            </w:r>
            <w:proofErr w:type="spellStart"/>
            <w:r>
              <w:rPr>
                <w:rFonts w:ascii="Times New Roman" w:hAnsi="Times New Roman" w:cs="Times New Roman"/>
                <w:color w:val="000000"/>
                <w:sz w:val="24"/>
              </w:rPr>
              <w:t>обов</w:t>
            </w:r>
            <w:proofErr w:type="spellEnd"/>
            <w:r>
              <w:rPr>
                <w:rFonts w:ascii="Times New Roman" w:hAnsi="Times New Roman" w:cs="Times New Roman"/>
                <w:color w:val="000000"/>
                <w:sz w:val="24"/>
                <w:lang w:val="en-US"/>
              </w:rPr>
              <w:t>’</w:t>
            </w:r>
            <w:proofErr w:type="spellStart"/>
            <w:r>
              <w:rPr>
                <w:rFonts w:ascii="Times New Roman" w:hAnsi="Times New Roman" w:cs="Times New Roman"/>
                <w:color w:val="000000"/>
                <w:sz w:val="24"/>
              </w:rPr>
              <w:t>язків</w:t>
            </w:r>
            <w:proofErr w:type="spellEnd"/>
            <w:r>
              <w:rPr>
                <w:rFonts w:ascii="Times New Roman" w:hAnsi="Times New Roman" w:cs="Times New Roman"/>
                <w:color w:val="000000"/>
                <w:sz w:val="24"/>
              </w:rPr>
              <w:t>)</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3.1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8754B5">
            <w:pPr>
              <w:pStyle w:val="a9"/>
              <w:jc w:val="both"/>
              <w:rPr>
                <w:rFonts w:ascii="Times New Roman" w:hAnsi="Times New Roman" w:cs="Times New Roman"/>
                <w:color w:val="000000"/>
                <w:sz w:val="24"/>
              </w:rPr>
            </w:pPr>
            <w:r w:rsidRPr="00284CD2">
              <w:rPr>
                <w:rFonts w:ascii="Times New Roman" w:hAnsi="Times New Roman" w:cs="Times New Roman"/>
                <w:color w:val="000000"/>
                <w:sz w:val="24"/>
              </w:rPr>
              <w:t>Функціональне навантаження на працівників та стан виконання ними завдань і функцій, передбачених внутрішніми нормативними документами</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3A7FA8">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45607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4.</w:t>
            </w:r>
          </w:p>
        </w:tc>
        <w:tc>
          <w:tcPr>
            <w:tcW w:w="4223"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rPr>
                <w:rFonts w:ascii="Times New Roman" w:hAnsi="Times New Roman" w:cs="Times New Roman"/>
                <w:color w:val="000000"/>
                <w:sz w:val="24"/>
              </w:rPr>
            </w:pPr>
            <w:r w:rsidRPr="00284CD2">
              <w:rPr>
                <w:rFonts w:ascii="Times New Roman" w:hAnsi="Times New Roman" w:cs="Times New Roman"/>
                <w:color w:val="000000"/>
                <w:sz w:val="24"/>
              </w:rPr>
              <w:t>Організаційно-аналітична діяльність</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pStyle w:val="a9"/>
              <w:jc w:val="center"/>
              <w:rPr>
                <w:rFonts w:ascii="Times New Roman" w:hAnsi="Times New Roman" w:cs="Times New Roman"/>
                <w:color w:val="000000"/>
                <w:sz w:val="24"/>
              </w:rPr>
            </w:pPr>
            <w:r w:rsidRPr="00284CD2">
              <w:rPr>
                <w:rFonts w:ascii="Times New Roman" w:hAnsi="Times New Roman" w:cs="Times New Roman"/>
                <w:color w:val="000000"/>
                <w:sz w:val="24"/>
              </w:rPr>
              <w:t>4.1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8754B5">
            <w:pPr>
              <w:pStyle w:val="a9"/>
              <w:jc w:val="both"/>
              <w:rPr>
                <w:rFonts w:ascii="Times New Roman" w:hAnsi="Times New Roman" w:cs="Times New Roman"/>
                <w:color w:val="000000"/>
                <w:sz w:val="24"/>
              </w:rPr>
            </w:pPr>
            <w:r w:rsidRPr="00284CD2">
              <w:rPr>
                <w:rFonts w:ascii="Times New Roman" w:hAnsi="Times New Roman" w:cs="Times New Roman"/>
                <w:color w:val="000000"/>
                <w:sz w:val="24"/>
              </w:rPr>
              <w:t>Процес річного планування</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val="restart"/>
            <w:tcBorders>
              <w:top w:val="single" w:sz="4" w:space="0" w:color="000001"/>
              <w:left w:val="single" w:sz="4" w:space="0" w:color="000001"/>
              <w:right w:val="nil"/>
            </w:tcBorders>
            <w:shd w:val="clear" w:color="auto" w:fill="FFFFFF"/>
            <w:tcMar>
              <w:left w:w="-5" w:type="dxa"/>
            </w:tcMar>
          </w:tcPr>
          <w:p w:rsidR="00195A2D" w:rsidRPr="00284CD2" w:rsidRDefault="00195A2D" w:rsidP="0045607A">
            <w:pPr>
              <w:jc w:val="cente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5.</w:t>
            </w:r>
          </w:p>
        </w:tc>
        <w:tc>
          <w:tcPr>
            <w:tcW w:w="4223" w:type="dxa"/>
            <w:vMerge w:val="restart"/>
            <w:tcBorders>
              <w:top w:val="single" w:sz="4" w:space="0" w:color="000001"/>
              <w:left w:val="single" w:sz="4" w:space="0" w:color="000001"/>
              <w:right w:val="nil"/>
            </w:tcBorders>
            <w:shd w:val="clear" w:color="auto" w:fill="FFFFFF"/>
            <w:tcMar>
              <w:left w:w="-5" w:type="dxa"/>
            </w:tcMar>
          </w:tcPr>
          <w:p w:rsidR="00195A2D" w:rsidRPr="00284CD2" w:rsidRDefault="00195A2D" w:rsidP="002F0207">
            <w:pP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Внутрішній контроль</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5.1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95A2D" w:rsidRPr="00284CD2" w:rsidRDefault="00195A2D" w:rsidP="008754B5">
            <w:pPr>
              <w:jc w:val="both"/>
              <w:rPr>
                <w:rFonts w:ascii="Times New Roman" w:hAnsi="Times New Roman" w:cs="Times New Roman"/>
                <w:sz w:val="24"/>
              </w:rPr>
            </w:pPr>
            <w:r w:rsidRPr="00284CD2">
              <w:rPr>
                <w:rFonts w:ascii="Times New Roman" w:hAnsi="Times New Roman" w:cs="Times New Roman"/>
                <w:sz w:val="24"/>
              </w:rPr>
              <w:t>Функціонування системи внутрішнього контролю</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sz w:val="24"/>
              </w:rPr>
            </w:pPr>
            <w:r w:rsidRPr="00284CD2">
              <w:rPr>
                <w:rFonts w:ascii="Times New Roman" w:hAnsi="Times New Roman" w:cs="Times New Roman"/>
                <w:b/>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sz w:val="24"/>
              </w:rPr>
            </w:pPr>
            <w:r w:rsidRPr="00284CD2">
              <w:rPr>
                <w:rFonts w:ascii="Times New Roman" w:hAnsi="Times New Roman" w:cs="Times New Roman"/>
                <w:b/>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jc w:val="center"/>
              <w:rPr>
                <w:rFonts w:ascii="Times New Roman" w:hAnsi="Times New Roman" w:cs="Times New Roman"/>
                <w:sz w:val="24"/>
              </w:rPr>
            </w:pPr>
            <w:r w:rsidRPr="00284CD2">
              <w:rPr>
                <w:rFonts w:ascii="Times New Roman" w:hAnsi="Times New Roman" w:cs="Times New Roman"/>
                <w:b/>
                <w:sz w:val="24"/>
              </w:rPr>
              <w:t>√</w:t>
            </w:r>
          </w:p>
        </w:tc>
      </w:tr>
      <w:tr w:rsidR="00195A2D" w:rsidRPr="00284CD2" w:rsidTr="005342A2">
        <w:tc>
          <w:tcPr>
            <w:tcW w:w="595" w:type="dxa"/>
            <w:vMerge/>
            <w:tcBorders>
              <w:left w:val="single" w:sz="4" w:space="0" w:color="000001"/>
              <w:right w:val="nil"/>
            </w:tcBorders>
            <w:shd w:val="clear" w:color="auto" w:fill="FFFFFF"/>
            <w:tcMar>
              <w:left w:w="-5" w:type="dxa"/>
            </w:tcMar>
          </w:tcPr>
          <w:p w:rsidR="00195A2D" w:rsidRPr="00284CD2" w:rsidRDefault="00195A2D" w:rsidP="0045607A">
            <w:pPr>
              <w:jc w:val="center"/>
              <w:rPr>
                <w:rFonts w:ascii="Times New Roman" w:eastAsia="Times New Roman" w:hAnsi="Times New Roman" w:cs="Times New Roman"/>
                <w:color w:val="000000"/>
                <w:sz w:val="24"/>
              </w:rPr>
            </w:pPr>
          </w:p>
        </w:tc>
        <w:tc>
          <w:tcPr>
            <w:tcW w:w="4223" w:type="dxa"/>
            <w:vMerge/>
            <w:tcBorders>
              <w:left w:val="single" w:sz="4" w:space="0" w:color="000001"/>
              <w:right w:val="nil"/>
            </w:tcBorders>
            <w:shd w:val="clear" w:color="auto" w:fill="FFFFFF"/>
            <w:tcMar>
              <w:left w:w="-5" w:type="dxa"/>
            </w:tcMar>
          </w:tcPr>
          <w:p w:rsidR="00195A2D" w:rsidRPr="00284CD2" w:rsidRDefault="00195A2D" w:rsidP="002F0207">
            <w:pPr>
              <w:rPr>
                <w:rFonts w:ascii="Times New Roman" w:eastAsia="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5.2</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195A2D">
            <w:pPr>
              <w:jc w:val="both"/>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Управління ризиками</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jc w:val="center"/>
              <w:rPr>
                <w:rFonts w:ascii="Times New Roman" w:hAnsi="Times New Roman" w:cs="Times New Roman"/>
                <w:b/>
                <w:sz w:val="24"/>
              </w:rPr>
            </w:pPr>
            <w:r w:rsidRPr="00284CD2">
              <w:rPr>
                <w:rFonts w:ascii="Times New Roman" w:hAnsi="Times New Roman" w:cs="Times New Roman"/>
                <w:b/>
                <w:sz w:val="24"/>
              </w:rPr>
              <w:t>√</w:t>
            </w:r>
          </w:p>
        </w:tc>
      </w:tr>
      <w:tr w:rsidR="00195A2D" w:rsidRPr="00284CD2" w:rsidTr="005342A2">
        <w:tc>
          <w:tcPr>
            <w:tcW w:w="595" w:type="dxa"/>
            <w:vMerge w:val="restart"/>
            <w:tcBorders>
              <w:left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hAnsi="Liberation Serif" w:hint="eastAsia"/>
                <w:color w:val="000000"/>
                <w:sz w:val="24"/>
              </w:rPr>
            </w:pPr>
            <w:r w:rsidRPr="00284CD2">
              <w:rPr>
                <w:rFonts w:asciiTheme="minorHAnsi" w:hAnsiTheme="minorHAnsi"/>
                <w:color w:val="000000"/>
                <w:sz w:val="24"/>
              </w:rPr>
              <w:t>6</w:t>
            </w:r>
            <w:r w:rsidRPr="00284CD2">
              <w:rPr>
                <w:rFonts w:ascii="Liberation Serif" w:hAnsi="Liberation Serif"/>
                <w:color w:val="000000"/>
                <w:sz w:val="24"/>
              </w:rPr>
              <w:t>.</w:t>
            </w:r>
          </w:p>
        </w:tc>
        <w:tc>
          <w:tcPr>
            <w:tcW w:w="4223" w:type="dxa"/>
            <w:vMerge w:val="restart"/>
            <w:tcBorders>
              <w:left w:val="single" w:sz="4" w:space="0" w:color="000001"/>
              <w:right w:val="nil"/>
            </w:tcBorders>
            <w:shd w:val="clear" w:color="auto" w:fill="FFFFFF"/>
            <w:tcMar>
              <w:left w:w="-5" w:type="dxa"/>
            </w:tcMar>
          </w:tcPr>
          <w:p w:rsidR="00195A2D" w:rsidRPr="00284CD2" w:rsidRDefault="00195A2D" w:rsidP="002F0207">
            <w:pPr>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Бюджетні програми</w:t>
            </w: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r w:rsidRPr="00284CD2">
              <w:rPr>
                <w:rFonts w:ascii="Times New Roman" w:eastAsia="Times New Roman" w:hAnsi="Times New Roman" w:cs="Times New Roman"/>
                <w:color w:val="000000"/>
                <w:sz w:val="24"/>
              </w:rPr>
              <w:t>.1</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95A2D" w:rsidRPr="00284CD2" w:rsidRDefault="00DD5B5D" w:rsidP="00DD5B5D">
            <w:pPr>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Цільовим, ефективним</w:t>
            </w:r>
            <w:r w:rsidR="00195A2D" w:rsidRPr="00284CD2">
              <w:rPr>
                <w:rFonts w:ascii="Times New Roman" w:eastAsia="Times New Roman" w:hAnsi="Times New Roman" w:cs="Times New Roman"/>
                <w:color w:val="000000"/>
                <w:sz w:val="24"/>
              </w:rPr>
              <w:t xml:space="preserve">  та результативн</w:t>
            </w:r>
            <w:r>
              <w:rPr>
                <w:rFonts w:ascii="Times New Roman" w:eastAsia="Times New Roman" w:hAnsi="Times New Roman" w:cs="Times New Roman"/>
                <w:color w:val="000000"/>
                <w:sz w:val="24"/>
              </w:rPr>
              <w:t>им</w:t>
            </w:r>
            <w:r w:rsidR="00195A2D" w:rsidRPr="00284CD2">
              <w:rPr>
                <w:rFonts w:ascii="Times New Roman" w:eastAsia="Times New Roman" w:hAnsi="Times New Roman" w:cs="Times New Roman"/>
                <w:color w:val="000000"/>
                <w:sz w:val="24"/>
              </w:rPr>
              <w:t xml:space="preserve"> використання</w:t>
            </w:r>
            <w:r>
              <w:rPr>
                <w:rFonts w:ascii="Times New Roman" w:eastAsia="Times New Roman" w:hAnsi="Times New Roman" w:cs="Times New Roman"/>
                <w:color w:val="000000"/>
                <w:sz w:val="24"/>
              </w:rPr>
              <w:t>м</w:t>
            </w:r>
            <w:r w:rsidR="00195A2D" w:rsidRPr="00284CD2">
              <w:rPr>
                <w:rFonts w:ascii="Times New Roman" w:eastAsia="Times New Roman" w:hAnsi="Times New Roman" w:cs="Times New Roman"/>
                <w:color w:val="000000"/>
                <w:sz w:val="24"/>
              </w:rPr>
              <w:t xml:space="preserve"> бюджетних коштів</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tcBorders>
              <w:left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hAnsi="Liberation Serif" w:hint="eastAsia"/>
                <w:color w:val="000000"/>
                <w:sz w:val="24"/>
              </w:rPr>
            </w:pPr>
          </w:p>
        </w:tc>
        <w:tc>
          <w:tcPr>
            <w:tcW w:w="4223" w:type="dxa"/>
            <w:vMerge/>
            <w:tcBorders>
              <w:left w:val="single" w:sz="4" w:space="0" w:color="000001"/>
              <w:right w:val="nil"/>
            </w:tcBorders>
            <w:shd w:val="clear" w:color="auto" w:fill="FFFFFF"/>
            <w:tcMar>
              <w:left w:w="-5" w:type="dxa"/>
            </w:tcMar>
          </w:tcPr>
          <w:p w:rsidR="00195A2D" w:rsidRPr="00284CD2" w:rsidRDefault="00195A2D" w:rsidP="002F0207">
            <w:pPr>
              <w:rPr>
                <w:rFonts w:ascii="Times New Roman" w:eastAsia="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r w:rsidRPr="00284CD2">
              <w:rPr>
                <w:rFonts w:ascii="Times New Roman" w:eastAsia="Times New Roman" w:hAnsi="Times New Roman" w:cs="Times New Roman"/>
                <w:color w:val="000000"/>
                <w:sz w:val="24"/>
              </w:rPr>
              <w:t>.2</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95A2D" w:rsidRPr="00284CD2" w:rsidRDefault="00195A2D" w:rsidP="00DD5B5D">
            <w:pPr>
              <w:jc w:val="both"/>
              <w:rPr>
                <w:rFonts w:ascii="Times New Roman" w:eastAsia="Times New Roman" w:hAnsi="Times New Roman" w:cs="Times New Roman"/>
                <w:color w:val="000000"/>
                <w:sz w:val="24"/>
              </w:rPr>
            </w:pPr>
            <w:r w:rsidRPr="00284CD2">
              <w:rPr>
                <w:rFonts w:ascii="Times New Roman" w:eastAsia="Times New Roman" w:hAnsi="Times New Roman" w:cs="Times New Roman"/>
                <w:color w:val="000000"/>
                <w:sz w:val="24"/>
              </w:rPr>
              <w:t>Достовірністю визначення потреби в бюджетних коштах при складанні планових бюджетних показників</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r w:rsidR="00195A2D" w:rsidRPr="00284CD2" w:rsidTr="005342A2">
        <w:tc>
          <w:tcPr>
            <w:tcW w:w="595" w:type="dxa"/>
            <w:vMerge/>
            <w:tcBorders>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hAnsi="Liberation Serif" w:hint="eastAsia"/>
                <w:color w:val="000000"/>
                <w:sz w:val="24"/>
              </w:rPr>
            </w:pPr>
          </w:p>
        </w:tc>
        <w:tc>
          <w:tcPr>
            <w:tcW w:w="4223" w:type="dxa"/>
            <w:vMerge/>
            <w:tcBorders>
              <w:left w:val="single" w:sz="4" w:space="0" w:color="000001"/>
              <w:bottom w:val="single" w:sz="4" w:space="0" w:color="000001"/>
              <w:right w:val="nil"/>
            </w:tcBorders>
            <w:shd w:val="clear" w:color="auto" w:fill="FFFFFF"/>
            <w:tcMar>
              <w:left w:w="-5" w:type="dxa"/>
            </w:tcMar>
          </w:tcPr>
          <w:p w:rsidR="00195A2D" w:rsidRPr="00284CD2" w:rsidRDefault="00195A2D" w:rsidP="002F0207">
            <w:pPr>
              <w:rPr>
                <w:rFonts w:ascii="Times New Roman" w:eastAsia="Times New Roman" w:hAnsi="Times New Roman" w:cs="Times New Roman"/>
                <w:color w:val="000000"/>
                <w:sz w:val="24"/>
              </w:rPr>
            </w:pPr>
          </w:p>
        </w:tc>
        <w:tc>
          <w:tcPr>
            <w:tcW w:w="567"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B0692A">
            <w:pPr>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6</w:t>
            </w:r>
            <w:r w:rsidRPr="00284CD2">
              <w:rPr>
                <w:rFonts w:ascii="Times New Roman" w:eastAsia="Times New Roman" w:hAnsi="Times New Roman" w:cs="Times New Roman"/>
                <w:color w:val="000000"/>
                <w:sz w:val="24"/>
              </w:rPr>
              <w:t>.3</w:t>
            </w:r>
          </w:p>
        </w:tc>
        <w:tc>
          <w:tcPr>
            <w:tcW w:w="5670"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195A2D" w:rsidRPr="00FD0609" w:rsidRDefault="00FD0609" w:rsidP="002F0207">
            <w:pPr>
              <w:rPr>
                <w:rFonts w:ascii="Times New Roman" w:eastAsia="Times New Roman" w:hAnsi="Times New Roman" w:cs="Times New Roman"/>
                <w:color w:val="000000"/>
                <w:sz w:val="24"/>
              </w:rPr>
            </w:pPr>
            <w:r w:rsidRPr="00FD0609">
              <w:rPr>
                <w:rFonts w:ascii="Times New Roman" w:eastAsia="Times New Roman" w:hAnsi="Times New Roman" w:cs="Times New Roman"/>
                <w:color w:val="000000"/>
                <w:sz w:val="24"/>
              </w:rPr>
              <w:t>Законністю, ефективністю і результативністю діяльності об’єктів</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2" w:type="dxa"/>
            <w:tcBorders>
              <w:top w:val="single" w:sz="4" w:space="0" w:color="000001"/>
              <w:left w:val="single" w:sz="4" w:space="0" w:color="000001"/>
              <w:bottom w:val="single" w:sz="4" w:space="0" w:color="000001"/>
              <w:right w:val="nil"/>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c>
          <w:tcPr>
            <w:tcW w:w="993"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195A2D" w:rsidRPr="00284CD2" w:rsidRDefault="00195A2D" w:rsidP="002F0207">
            <w:pPr>
              <w:pStyle w:val="a9"/>
              <w:jc w:val="center"/>
              <w:rPr>
                <w:rFonts w:ascii="Liberation Serif" w:eastAsia="Liberation Serif" w:hAnsi="Liberation Serif" w:cs="Liberation Serif"/>
                <w:b/>
                <w:bCs/>
                <w:color w:val="000000"/>
                <w:sz w:val="24"/>
              </w:rPr>
            </w:pPr>
            <w:r w:rsidRPr="00284CD2">
              <w:rPr>
                <w:rFonts w:ascii="Liberation Serif" w:hAnsi="Liberation Serif"/>
                <w:color w:val="000000"/>
                <w:sz w:val="24"/>
              </w:rPr>
              <w:t xml:space="preserve"> </w:t>
            </w:r>
            <w:r w:rsidRPr="00284CD2">
              <w:rPr>
                <w:rFonts w:ascii="Liberation Serif" w:eastAsia="Liberation Serif" w:hAnsi="Liberation Serif" w:cs="Liberation Serif"/>
                <w:b/>
                <w:bCs/>
                <w:color w:val="000000"/>
                <w:sz w:val="24"/>
              </w:rPr>
              <w:t>√</w:t>
            </w:r>
          </w:p>
        </w:tc>
      </w:tr>
    </w:tbl>
    <w:p w:rsidR="00C66436" w:rsidRDefault="00DB6ADF">
      <w:pPr>
        <w:rPr>
          <w:rFonts w:ascii="Times New Roman" w:hAnsi="Times New Roman"/>
          <w:b/>
          <w:bCs/>
          <w:sz w:val="28"/>
          <w:szCs w:val="28"/>
        </w:rPr>
      </w:pPr>
      <w:r>
        <w:rPr>
          <w:rFonts w:ascii="Times New Roman" w:hAnsi="Times New Roman"/>
          <w:b/>
          <w:bCs/>
          <w:sz w:val="28"/>
          <w:szCs w:val="28"/>
        </w:rPr>
        <w:lastRenderedPageBreak/>
        <w:t>V. ЗДІЙ</w:t>
      </w:r>
      <w:r w:rsidR="0036594C">
        <w:rPr>
          <w:rFonts w:ascii="Times New Roman" w:hAnsi="Times New Roman"/>
          <w:b/>
          <w:bCs/>
          <w:sz w:val="28"/>
          <w:szCs w:val="28"/>
        </w:rPr>
        <w:t>СНЕННЯ ВНУТРІШНІХ АУДИТІВ У 2026</w:t>
      </w:r>
      <w:r>
        <w:rPr>
          <w:rFonts w:ascii="Times New Roman" w:hAnsi="Times New Roman"/>
          <w:b/>
          <w:bCs/>
          <w:sz w:val="28"/>
          <w:szCs w:val="28"/>
        </w:rPr>
        <w:t xml:space="preserve"> РОЦІ (за результатами оцінки ризиків)</w:t>
      </w:r>
    </w:p>
    <w:p w:rsidR="00C66436" w:rsidRDefault="00C66436">
      <w:pPr>
        <w:rPr>
          <w:rFonts w:ascii="Times New Roman" w:hAnsi="Times New Roman"/>
          <w:b/>
          <w:bCs/>
          <w:sz w:val="28"/>
          <w:szCs w:val="28"/>
        </w:rPr>
      </w:pPr>
    </w:p>
    <w:tbl>
      <w:tblPr>
        <w:tblW w:w="0" w:type="auto"/>
        <w:tblInd w:w="-5" w:type="dxa"/>
        <w:tblBorders>
          <w:top w:val="single" w:sz="4" w:space="0" w:color="000001"/>
          <w:left w:val="single" w:sz="4" w:space="0" w:color="000001"/>
          <w:bottom w:val="single" w:sz="4" w:space="0" w:color="000001"/>
          <w:right w:val="nil"/>
          <w:insideH w:val="single" w:sz="4" w:space="0" w:color="000001"/>
          <w:insideV w:val="nil"/>
        </w:tblBorders>
        <w:tblLayout w:type="fixed"/>
        <w:tblCellMar>
          <w:top w:w="55" w:type="dxa"/>
          <w:left w:w="-5" w:type="dxa"/>
          <w:bottom w:w="55" w:type="dxa"/>
          <w:right w:w="55" w:type="dxa"/>
        </w:tblCellMar>
        <w:tblLook w:val="0000" w:firstRow="0" w:lastRow="0" w:firstColumn="0" w:lastColumn="0" w:noHBand="0" w:noVBand="0"/>
      </w:tblPr>
      <w:tblGrid>
        <w:gridCol w:w="423"/>
        <w:gridCol w:w="3982"/>
        <w:gridCol w:w="2835"/>
        <w:gridCol w:w="2976"/>
        <w:gridCol w:w="1701"/>
        <w:gridCol w:w="1720"/>
      </w:tblGrid>
      <w:tr w:rsidR="00C66436" w:rsidTr="0060355C">
        <w:tc>
          <w:tcPr>
            <w:tcW w:w="423"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w:t>
            </w:r>
          </w:p>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з/п</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Пріоритетний об'єкт внутрішнього аудиту</w:t>
            </w:r>
          </w:p>
        </w:tc>
        <w:tc>
          <w:tcPr>
            <w:tcW w:w="2835"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Орієнтовний обсяг дослідження</w:t>
            </w:r>
          </w:p>
        </w:tc>
        <w:tc>
          <w:tcPr>
            <w:tcW w:w="2976"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Назва структурного підрозділу/установи/підприємства/організації, в якій здійснюється внутрішній аудит</w:t>
            </w:r>
          </w:p>
        </w:tc>
        <w:tc>
          <w:tcPr>
            <w:tcW w:w="1701"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Період, що охоплюється внутрішнім аудитом</w:t>
            </w:r>
          </w:p>
        </w:tc>
        <w:tc>
          <w:tcPr>
            <w:tcW w:w="1720"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C66436" w:rsidRDefault="00DB6ADF" w:rsidP="00E81AC8">
            <w:pPr>
              <w:pStyle w:val="a9"/>
              <w:jc w:val="center"/>
              <w:rPr>
                <w:rFonts w:ascii="Times New Roman" w:hAnsi="Times New Roman"/>
                <w:b/>
                <w:bCs/>
                <w:color w:val="000000"/>
                <w:sz w:val="24"/>
              </w:rPr>
            </w:pPr>
            <w:r>
              <w:rPr>
                <w:rFonts w:ascii="Times New Roman" w:hAnsi="Times New Roman"/>
                <w:b/>
                <w:bCs/>
                <w:color w:val="000000"/>
                <w:sz w:val="24"/>
              </w:rPr>
              <w:t>Термін здійснення внутрішнього аудиту</w:t>
            </w:r>
          </w:p>
        </w:tc>
      </w:tr>
      <w:tr w:rsidR="00C66436" w:rsidTr="0060355C">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1</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2</w:t>
            </w:r>
          </w:p>
        </w:tc>
        <w:tc>
          <w:tcPr>
            <w:tcW w:w="2835"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3</w:t>
            </w:r>
          </w:p>
        </w:tc>
        <w:tc>
          <w:tcPr>
            <w:tcW w:w="2976"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4</w:t>
            </w:r>
          </w:p>
        </w:tc>
        <w:tc>
          <w:tcPr>
            <w:tcW w:w="1701" w:type="dxa"/>
            <w:tcBorders>
              <w:top w:val="single" w:sz="4" w:space="0" w:color="000001"/>
              <w:left w:val="single" w:sz="4" w:space="0" w:color="000001"/>
              <w:bottom w:val="single" w:sz="4" w:space="0" w:color="000001"/>
              <w:right w:val="nil"/>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5</w:t>
            </w:r>
          </w:p>
        </w:tc>
        <w:tc>
          <w:tcPr>
            <w:tcW w:w="1720"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C66436" w:rsidRDefault="00F13F77">
            <w:pPr>
              <w:pStyle w:val="a9"/>
              <w:jc w:val="center"/>
              <w:rPr>
                <w:rFonts w:ascii="Times New Roman" w:hAnsi="Times New Roman"/>
                <w:color w:val="000000"/>
                <w:sz w:val="24"/>
              </w:rPr>
            </w:pPr>
            <w:r>
              <w:rPr>
                <w:rFonts w:ascii="Times New Roman" w:hAnsi="Times New Roman"/>
                <w:color w:val="000000"/>
                <w:sz w:val="24"/>
              </w:rPr>
              <w:t>6</w:t>
            </w:r>
          </w:p>
        </w:tc>
      </w:tr>
      <w:tr w:rsidR="00C66436" w:rsidTr="00120AF7">
        <w:tc>
          <w:tcPr>
            <w:tcW w:w="13637" w:type="dxa"/>
            <w:gridSpan w:val="6"/>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C66436" w:rsidRPr="00181400" w:rsidRDefault="00712C22">
            <w:pPr>
              <w:pStyle w:val="a9"/>
              <w:rPr>
                <w:rFonts w:asciiTheme="minorHAnsi" w:hAnsiTheme="minorHAnsi"/>
                <w:color w:val="000000"/>
                <w:sz w:val="24"/>
              </w:rPr>
            </w:pPr>
            <w:r w:rsidRPr="00CF4D50">
              <w:rPr>
                <w:rFonts w:ascii="Times New Roman" w:eastAsia="Times New Roman" w:hAnsi="Times New Roman" w:cs="Times New Roman"/>
                <w:i/>
                <w:sz w:val="24"/>
              </w:rPr>
              <w:t>Аудиторські дослідження (оцінка з надання впевненості)</w:t>
            </w:r>
          </w:p>
        </w:tc>
      </w:tr>
      <w:tr w:rsidR="000D3303" w:rsidTr="000D3303">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1.</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ED69C1" w:rsidRDefault="000D3303" w:rsidP="002B3993">
            <w:pPr>
              <w:jc w:val="both"/>
              <w:rPr>
                <w:rFonts w:ascii="Times New Roman" w:eastAsia="Times New Roman" w:hAnsi="Times New Roman" w:cs="Times New Roman"/>
                <w:sz w:val="24"/>
                <w:highlight w:val="green"/>
              </w:rPr>
            </w:pPr>
            <w:r w:rsidRPr="002213D8">
              <w:rPr>
                <w:rFonts w:ascii="Times New Roman" w:eastAsia="Times New Roman" w:hAnsi="Times New Roman" w:cs="Times New Roman"/>
                <w:color w:val="000000"/>
                <w:szCs w:val="22"/>
              </w:rPr>
              <w:t>Цільовим, ефективним та результативним використанням бюджетних коштів</w:t>
            </w:r>
          </w:p>
        </w:tc>
        <w:tc>
          <w:tcPr>
            <w:tcW w:w="2835" w:type="dxa"/>
            <w:vMerge w:val="restart"/>
            <w:tcBorders>
              <w:top w:val="single" w:sz="4" w:space="0" w:color="000001"/>
              <w:left w:val="single" w:sz="4" w:space="0" w:color="000001"/>
              <w:right w:val="nil"/>
            </w:tcBorders>
            <w:shd w:val="clear" w:color="auto" w:fill="FFFFFF"/>
            <w:tcMar>
              <w:left w:w="-5" w:type="dxa"/>
            </w:tcMar>
          </w:tcPr>
          <w:p w:rsidR="000D3303" w:rsidRPr="00A635F8" w:rsidRDefault="000D3303" w:rsidP="000D3303">
            <w:pPr>
              <w:pStyle w:val="a9"/>
              <w:jc w:val="center"/>
              <w:rPr>
                <w:rFonts w:ascii="Times New Roman" w:hAnsi="Times New Roman" w:cs="Times New Roman"/>
                <w:color w:val="000000"/>
                <w:szCs w:val="22"/>
              </w:rPr>
            </w:pPr>
            <w:r w:rsidRPr="00A635F8">
              <w:rPr>
                <w:rFonts w:ascii="Times New Roman" w:hAnsi="Times New Roman" w:cs="Times New Roman"/>
                <w:color w:val="000000"/>
                <w:szCs w:val="22"/>
              </w:rPr>
              <w:t>Оцінка ефективності, результативності та якості виконання бюджетних програм</w:t>
            </w:r>
          </w:p>
        </w:tc>
        <w:tc>
          <w:tcPr>
            <w:tcW w:w="2976" w:type="dxa"/>
            <w:vMerge w:val="restart"/>
            <w:tcBorders>
              <w:top w:val="single" w:sz="4" w:space="0" w:color="000001"/>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r w:rsidRPr="00A635F8">
              <w:rPr>
                <w:rFonts w:ascii="Times New Roman" w:hAnsi="Times New Roman" w:cs="Times New Roman"/>
                <w:color w:val="000000"/>
                <w:szCs w:val="22"/>
              </w:rPr>
              <w:t>Управління фінансів Львівської районної державної адміністрації</w:t>
            </w:r>
          </w:p>
        </w:tc>
        <w:tc>
          <w:tcPr>
            <w:tcW w:w="1701" w:type="dxa"/>
            <w:vMerge w:val="restart"/>
            <w:tcBorders>
              <w:top w:val="single" w:sz="4" w:space="0" w:color="000001"/>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r w:rsidRPr="00A635F8">
              <w:rPr>
                <w:rFonts w:ascii="Times New Roman" w:hAnsi="Times New Roman" w:cs="Times New Roman"/>
                <w:color w:val="000000"/>
                <w:szCs w:val="22"/>
              </w:rPr>
              <w:t>2024-2025роки</w:t>
            </w:r>
          </w:p>
        </w:tc>
        <w:tc>
          <w:tcPr>
            <w:tcW w:w="1720" w:type="dxa"/>
            <w:vMerge w:val="restart"/>
            <w:tcBorders>
              <w:top w:val="single" w:sz="4" w:space="0" w:color="000001"/>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r w:rsidRPr="00A635F8">
              <w:rPr>
                <w:rFonts w:ascii="Times New Roman" w:hAnsi="Times New Roman" w:cs="Times New Roman"/>
                <w:color w:val="000000"/>
                <w:szCs w:val="22"/>
              </w:rPr>
              <w:t>І півріччя</w:t>
            </w:r>
          </w:p>
          <w:p w:rsidR="000D3303" w:rsidRPr="00A635F8" w:rsidRDefault="000D3303" w:rsidP="00E81D85">
            <w:pPr>
              <w:pStyle w:val="a9"/>
              <w:jc w:val="center"/>
              <w:rPr>
                <w:rFonts w:ascii="Times New Roman" w:hAnsi="Times New Roman" w:cs="Times New Roman"/>
                <w:color w:val="000000"/>
                <w:szCs w:val="22"/>
              </w:rPr>
            </w:pPr>
            <w:r w:rsidRPr="00A635F8">
              <w:rPr>
                <w:rFonts w:ascii="Times New Roman" w:hAnsi="Times New Roman" w:cs="Times New Roman"/>
                <w:color w:val="000000"/>
                <w:szCs w:val="22"/>
              </w:rPr>
              <w:t>2026 року</w:t>
            </w: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2.</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2213D8">
              <w:rPr>
                <w:rFonts w:ascii="Times New Roman" w:eastAsia="Times New Roman" w:hAnsi="Times New Roman" w:cs="Times New Roman"/>
                <w:color w:val="000000"/>
                <w:szCs w:val="22"/>
              </w:rPr>
              <w:t>Достовірністю визначення потреби в бюджетних коштах при складанні планових бюджетних показників</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3.</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2213D8">
              <w:rPr>
                <w:rFonts w:ascii="Times New Roman" w:eastAsia="Times New Roman" w:hAnsi="Times New Roman" w:cs="Times New Roman"/>
                <w:color w:val="000000"/>
                <w:szCs w:val="22"/>
              </w:rPr>
              <w:t>Законністю, ефективністю і результативністю діяльності об’єктів</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0A6E15">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4.</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2213D8">
              <w:rPr>
                <w:rFonts w:ascii="Times New Roman" w:hAnsi="Times New Roman" w:cs="Times New Roman"/>
                <w:szCs w:val="22"/>
              </w:rPr>
              <w:t xml:space="preserve">Процес організації та забезпечення публічних </w:t>
            </w:r>
            <w:proofErr w:type="spellStart"/>
            <w:r w:rsidRPr="002213D8">
              <w:rPr>
                <w:rFonts w:ascii="Times New Roman" w:hAnsi="Times New Roman" w:cs="Times New Roman"/>
                <w:szCs w:val="22"/>
              </w:rPr>
              <w:t>закупівель</w:t>
            </w:r>
            <w:proofErr w:type="spellEnd"/>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0A6E15">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5.</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2213D8">
              <w:rPr>
                <w:rFonts w:ascii="Times New Roman" w:eastAsia="Times New Roman" w:hAnsi="Times New Roman" w:cs="Times New Roman"/>
                <w:color w:val="000000"/>
                <w:szCs w:val="22"/>
              </w:rPr>
              <w:t xml:space="preserve">Здійснення публічних </w:t>
            </w:r>
            <w:proofErr w:type="spellStart"/>
            <w:r w:rsidRPr="002213D8">
              <w:rPr>
                <w:rFonts w:ascii="Times New Roman" w:eastAsia="Times New Roman" w:hAnsi="Times New Roman" w:cs="Times New Roman"/>
                <w:color w:val="000000"/>
                <w:szCs w:val="22"/>
              </w:rPr>
              <w:t>закупівель</w:t>
            </w:r>
            <w:proofErr w:type="spellEnd"/>
            <w:r w:rsidRPr="002213D8">
              <w:rPr>
                <w:rFonts w:ascii="Times New Roman" w:eastAsia="Times New Roman" w:hAnsi="Times New Roman" w:cs="Times New Roman"/>
                <w:color w:val="000000"/>
                <w:szCs w:val="22"/>
              </w:rPr>
              <w:t xml:space="preserve"> та укладання за їх результатами договорів відповідно до вимог чинного законодавства</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C11BD9">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6.</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2213D8">
              <w:rPr>
                <w:rFonts w:ascii="Times New Roman" w:hAnsi="Times New Roman" w:cs="Times New Roman"/>
                <w:szCs w:val="22"/>
              </w:rPr>
              <w:t>Функціональне навантаження на працівників та стан виконання ними завдань і функцій, передбачених внутрішніми нормативними документами</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C11BD9">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r>
      <w:tr w:rsidR="000D3303" w:rsidTr="000A6E15">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sidRPr="00A635F8">
              <w:rPr>
                <w:rFonts w:ascii="Times New Roman" w:eastAsia="Times New Roman" w:hAnsi="Times New Roman" w:cs="Times New Roman"/>
                <w:szCs w:val="22"/>
              </w:rPr>
              <w:t>7.</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sidRPr="00394DA2">
              <w:rPr>
                <w:rFonts w:ascii="Times New Roman" w:hAnsi="Times New Roman" w:cs="Times New Roman"/>
                <w:szCs w:val="22"/>
              </w:rPr>
              <w:t>Процес річного планування</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0A6E15">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rsidP="002F0207">
            <w:pPr>
              <w:jc w:val="center"/>
              <w:rPr>
                <w:rFonts w:ascii="Times New Roman" w:eastAsia="Times New Roman" w:hAnsi="Times New Roman" w:cs="Times New Roman"/>
                <w:szCs w:val="22"/>
              </w:rPr>
            </w:pPr>
            <w:r>
              <w:rPr>
                <w:rFonts w:ascii="Times New Roman" w:eastAsia="Times New Roman" w:hAnsi="Times New Roman" w:cs="Times New Roman"/>
                <w:szCs w:val="22"/>
              </w:rPr>
              <w:t>8</w:t>
            </w:r>
            <w:r w:rsidRPr="00A635F8">
              <w:rPr>
                <w:rFonts w:ascii="Times New Roman" w:eastAsia="Times New Roman" w:hAnsi="Times New Roman" w:cs="Times New Roman"/>
                <w:szCs w:val="22"/>
              </w:rPr>
              <w:t>.</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0D3303" w:rsidRPr="00CF4D50" w:rsidRDefault="000D3303" w:rsidP="002B3993">
            <w:pPr>
              <w:jc w:val="both"/>
              <w:rPr>
                <w:rFonts w:ascii="Times New Roman" w:eastAsia="Times New Roman" w:hAnsi="Times New Roman" w:cs="Times New Roman"/>
                <w:sz w:val="24"/>
              </w:rPr>
            </w:pPr>
            <w:r>
              <w:rPr>
                <w:rFonts w:ascii="Times New Roman" w:hAnsi="Times New Roman" w:cs="Times New Roman"/>
                <w:szCs w:val="22"/>
              </w:rPr>
              <w:t>Функціонування системи внутрішнього контролю</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C11BD9">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C11BD9">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pPr>
              <w:pStyle w:val="a9"/>
              <w:jc w:val="center"/>
              <w:rPr>
                <w:rFonts w:ascii="Times New Roman" w:hAnsi="Times New Roman" w:cs="Times New Roman"/>
                <w:color w:val="000000"/>
                <w:szCs w:val="22"/>
              </w:rPr>
            </w:pPr>
            <w:r>
              <w:rPr>
                <w:rFonts w:ascii="Times New Roman" w:hAnsi="Times New Roman" w:cs="Times New Roman"/>
                <w:color w:val="000000"/>
                <w:szCs w:val="22"/>
              </w:rPr>
              <w:t>9</w:t>
            </w:r>
            <w:r w:rsidRPr="00A635F8">
              <w:rPr>
                <w:rFonts w:ascii="Times New Roman" w:hAnsi="Times New Roman" w:cs="Times New Roman"/>
                <w:color w:val="000000"/>
                <w:szCs w:val="22"/>
              </w:rPr>
              <w:t>.</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CF4D50" w:rsidRDefault="000D3303" w:rsidP="002B3993">
            <w:pPr>
              <w:jc w:val="both"/>
              <w:rPr>
                <w:rFonts w:ascii="Times New Roman" w:eastAsia="Times New Roman" w:hAnsi="Times New Roman" w:cs="Times New Roman"/>
                <w:sz w:val="24"/>
              </w:rPr>
            </w:pPr>
            <w:r>
              <w:rPr>
                <w:rFonts w:ascii="Times New Roman" w:eastAsia="Times New Roman" w:hAnsi="Times New Roman" w:cs="Times New Roman"/>
                <w:color w:val="000000"/>
                <w:szCs w:val="22"/>
              </w:rPr>
              <w:t>Управління ризиками</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pPr>
              <w:pStyle w:val="a9"/>
              <w:jc w:val="center"/>
              <w:rPr>
                <w:rFonts w:ascii="Times New Roman" w:hAnsi="Times New Roman" w:cs="Times New Roman"/>
                <w:color w:val="000000"/>
                <w:szCs w:val="22"/>
              </w:rPr>
            </w:pPr>
            <w:r>
              <w:rPr>
                <w:rFonts w:ascii="Times New Roman" w:hAnsi="Times New Roman" w:cs="Times New Roman"/>
                <w:color w:val="000000"/>
                <w:szCs w:val="22"/>
              </w:rPr>
              <w:t>10</w:t>
            </w:r>
            <w:r w:rsidRPr="00A635F8">
              <w:rPr>
                <w:rFonts w:ascii="Times New Roman" w:hAnsi="Times New Roman" w:cs="Times New Roman"/>
                <w:color w:val="000000"/>
                <w:szCs w:val="22"/>
              </w:rPr>
              <w:t>.</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rsidP="002B3993">
            <w:pPr>
              <w:jc w:val="both"/>
              <w:rPr>
                <w:rFonts w:ascii="Times New Roman" w:eastAsia="Times New Roman" w:hAnsi="Times New Roman" w:cs="Times New Roman"/>
                <w:color w:val="000000"/>
                <w:szCs w:val="22"/>
              </w:rPr>
            </w:pPr>
            <w:r w:rsidRPr="002213D8">
              <w:rPr>
                <w:rFonts w:ascii="Times New Roman" w:eastAsia="Times New Roman" w:hAnsi="Times New Roman" w:cs="Times New Roman"/>
                <w:color w:val="000000"/>
                <w:szCs w:val="22"/>
              </w:rPr>
              <w:t xml:space="preserve">Оцінка діяльності структурних підрозділів,  планів, функцій, процедур з питань збереження активів, інформації </w:t>
            </w:r>
          </w:p>
        </w:tc>
        <w:tc>
          <w:tcPr>
            <w:tcW w:w="2835" w:type="dxa"/>
            <w:vMerge/>
            <w:tcBorders>
              <w:left w:val="single" w:sz="4" w:space="0" w:color="000001"/>
              <w:right w:val="nil"/>
            </w:tcBorders>
            <w:shd w:val="clear" w:color="auto" w:fill="FFFFFF"/>
            <w:tcMar>
              <w:left w:w="-5" w:type="dxa"/>
            </w:tcMar>
          </w:tcPr>
          <w:p w:rsidR="000D3303" w:rsidRPr="00A635F8" w:rsidRDefault="000D3303" w:rsidP="00C03521">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3B2784">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3A7FA8">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9D7106">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Pr="00A635F8" w:rsidRDefault="000D3303">
            <w:pPr>
              <w:pStyle w:val="a9"/>
              <w:jc w:val="center"/>
              <w:rPr>
                <w:rFonts w:ascii="Times New Roman" w:hAnsi="Times New Roman" w:cs="Times New Roman"/>
                <w:color w:val="000000"/>
                <w:szCs w:val="22"/>
              </w:rPr>
            </w:pPr>
            <w:r>
              <w:rPr>
                <w:rFonts w:ascii="Times New Roman" w:hAnsi="Times New Roman" w:cs="Times New Roman"/>
                <w:color w:val="000000"/>
                <w:szCs w:val="22"/>
              </w:rPr>
              <w:lastRenderedPageBreak/>
              <w:t>11.</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rsidP="002B3993">
            <w:pPr>
              <w:jc w:val="both"/>
              <w:rPr>
                <w:rFonts w:ascii="Times New Roman" w:eastAsia="Times New Roman" w:hAnsi="Times New Roman" w:cs="Times New Roman"/>
                <w:color w:val="000000"/>
                <w:szCs w:val="22"/>
              </w:rPr>
            </w:pPr>
            <w:r w:rsidRPr="002213D8">
              <w:rPr>
                <w:rFonts w:ascii="Times New Roman" w:eastAsia="Times New Roman" w:hAnsi="Times New Roman" w:cs="Times New Roman"/>
                <w:color w:val="000000"/>
                <w:szCs w:val="22"/>
              </w:rPr>
              <w:t>Управління державним (комунальним) майном</w:t>
            </w:r>
          </w:p>
        </w:tc>
        <w:tc>
          <w:tcPr>
            <w:tcW w:w="2835" w:type="dxa"/>
            <w:vMerge/>
            <w:tcBorders>
              <w:left w:val="single" w:sz="4" w:space="0" w:color="000001"/>
              <w:right w:val="nil"/>
            </w:tcBorders>
            <w:shd w:val="clear" w:color="auto" w:fill="FFFFFF"/>
            <w:tcMar>
              <w:left w:w="-5" w:type="dxa"/>
            </w:tcMar>
          </w:tcPr>
          <w:p w:rsidR="000D3303" w:rsidRPr="00A635F8" w:rsidRDefault="000D3303" w:rsidP="001C2B9D">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Pr="00A635F8" w:rsidRDefault="000D3303" w:rsidP="001C2B9D">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pPr>
              <w:pStyle w:val="a9"/>
              <w:jc w:val="center"/>
              <w:rPr>
                <w:rFonts w:ascii="Times New Roman" w:hAnsi="Times New Roman" w:cs="Times New Roman"/>
                <w:color w:val="000000"/>
                <w:szCs w:val="22"/>
              </w:rPr>
            </w:pPr>
            <w:r>
              <w:rPr>
                <w:rFonts w:ascii="Times New Roman" w:hAnsi="Times New Roman" w:cs="Times New Roman"/>
                <w:color w:val="000000"/>
                <w:szCs w:val="22"/>
              </w:rPr>
              <w:t>12</w:t>
            </w: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rsidP="002B3993">
            <w:pPr>
              <w:jc w:val="both"/>
              <w:rPr>
                <w:rFonts w:ascii="Times New Roman" w:eastAsia="Times New Roman" w:hAnsi="Times New Roman" w:cs="Times New Roman"/>
                <w:color w:val="000000"/>
                <w:szCs w:val="22"/>
              </w:rPr>
            </w:pPr>
            <w:r w:rsidRPr="002213D8">
              <w:rPr>
                <w:rFonts w:ascii="Times New Roman" w:eastAsia="Times New Roman" w:hAnsi="Times New Roman" w:cs="Times New Roman"/>
                <w:color w:val="000000"/>
                <w:szCs w:val="22"/>
              </w:rPr>
              <w:t>Відображення дебіторської та кредиторської заборгованості</w:t>
            </w:r>
          </w:p>
        </w:tc>
        <w:tc>
          <w:tcPr>
            <w:tcW w:w="2835" w:type="dxa"/>
            <w:vMerge/>
            <w:tcBorders>
              <w:left w:val="single" w:sz="4" w:space="0" w:color="000001"/>
              <w:right w:val="nil"/>
            </w:tcBorders>
            <w:shd w:val="clear" w:color="auto" w:fill="FFFFFF"/>
            <w:tcMar>
              <w:left w:w="-5" w:type="dxa"/>
            </w:tcMar>
          </w:tcPr>
          <w:p w:rsidR="000D3303" w:rsidRPr="00A635F8" w:rsidRDefault="000D3303" w:rsidP="00014AC2">
            <w:pPr>
              <w:pStyle w:val="a9"/>
              <w:jc w:val="both"/>
              <w:rPr>
                <w:rFonts w:ascii="Times New Roman" w:hAnsi="Times New Roman" w:cs="Times New Roman"/>
                <w:color w:val="000000"/>
                <w:szCs w:val="22"/>
              </w:rPr>
            </w:pPr>
          </w:p>
        </w:tc>
        <w:tc>
          <w:tcPr>
            <w:tcW w:w="2976" w:type="dxa"/>
            <w:vMerge/>
            <w:tcBorders>
              <w:left w:val="single" w:sz="4" w:space="0" w:color="000001"/>
              <w:right w:val="nil"/>
            </w:tcBorders>
            <w:shd w:val="clear" w:color="auto" w:fill="FFFFFF"/>
            <w:tcMar>
              <w:left w:w="-5" w:type="dxa"/>
            </w:tcMar>
          </w:tcPr>
          <w:p w:rsidR="000D3303" w:rsidRDefault="000D3303" w:rsidP="001C2B9D">
            <w:pPr>
              <w:pStyle w:val="a9"/>
              <w:jc w:val="both"/>
              <w:rPr>
                <w:rFonts w:ascii="Times New Roman" w:hAnsi="Times New Roman" w:cs="Times New Roman"/>
                <w:color w:val="000000"/>
                <w:szCs w:val="22"/>
              </w:rPr>
            </w:pPr>
          </w:p>
        </w:tc>
        <w:tc>
          <w:tcPr>
            <w:tcW w:w="1701" w:type="dxa"/>
            <w:vMerge/>
            <w:tcBorders>
              <w:left w:val="single" w:sz="4" w:space="0" w:color="000001"/>
              <w:right w:val="nil"/>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c>
          <w:tcPr>
            <w:tcW w:w="1720" w:type="dxa"/>
            <w:vMerge/>
            <w:tcBorders>
              <w:left w:val="single" w:sz="4" w:space="0" w:color="000001"/>
              <w:right w:val="single" w:sz="4" w:space="0" w:color="000001"/>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r>
      <w:tr w:rsidR="000D3303" w:rsidTr="00C11BD9">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pPr>
              <w:pStyle w:val="a9"/>
              <w:jc w:val="center"/>
              <w:rPr>
                <w:rFonts w:ascii="Times New Roman" w:hAnsi="Times New Roman" w:cs="Times New Roman"/>
                <w:color w:val="000000"/>
                <w:szCs w:val="22"/>
              </w:rPr>
            </w:pP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D3303" w:rsidRDefault="000D3303" w:rsidP="002B3993">
            <w:pPr>
              <w:jc w:val="both"/>
              <w:rPr>
                <w:rFonts w:ascii="Times New Roman" w:eastAsia="Times New Roman" w:hAnsi="Times New Roman" w:cs="Times New Roman"/>
                <w:color w:val="000000"/>
                <w:szCs w:val="22"/>
              </w:rPr>
            </w:pPr>
            <w:r>
              <w:rPr>
                <w:rFonts w:ascii="Times New Roman" w:eastAsia="Times New Roman" w:hAnsi="Times New Roman" w:cs="Times New Roman"/>
                <w:color w:val="000000"/>
                <w:szCs w:val="22"/>
              </w:rPr>
              <w:t>Нарахування та виплата заробітної плати</w:t>
            </w:r>
          </w:p>
        </w:tc>
        <w:tc>
          <w:tcPr>
            <w:tcW w:w="2835" w:type="dxa"/>
            <w:vMerge/>
            <w:tcBorders>
              <w:left w:val="single" w:sz="4" w:space="0" w:color="000001"/>
              <w:bottom w:val="single" w:sz="4" w:space="0" w:color="000001"/>
              <w:right w:val="nil"/>
            </w:tcBorders>
            <w:shd w:val="clear" w:color="auto" w:fill="FFFFFF"/>
            <w:tcMar>
              <w:left w:w="-5" w:type="dxa"/>
            </w:tcMar>
          </w:tcPr>
          <w:p w:rsidR="000D3303" w:rsidRDefault="000D3303" w:rsidP="001C2B9D">
            <w:pPr>
              <w:pStyle w:val="a9"/>
              <w:jc w:val="both"/>
              <w:rPr>
                <w:rFonts w:ascii="Times New Roman" w:hAnsi="Times New Roman" w:cs="Times New Roman"/>
                <w:color w:val="000000"/>
                <w:szCs w:val="22"/>
              </w:rPr>
            </w:pPr>
          </w:p>
        </w:tc>
        <w:tc>
          <w:tcPr>
            <w:tcW w:w="2976" w:type="dxa"/>
            <w:vMerge/>
            <w:tcBorders>
              <w:left w:val="single" w:sz="4" w:space="0" w:color="000001"/>
              <w:bottom w:val="single" w:sz="4" w:space="0" w:color="000001"/>
              <w:right w:val="nil"/>
            </w:tcBorders>
            <w:shd w:val="clear" w:color="auto" w:fill="FFFFFF"/>
            <w:tcMar>
              <w:left w:w="-5" w:type="dxa"/>
            </w:tcMar>
          </w:tcPr>
          <w:p w:rsidR="000D3303" w:rsidRDefault="000D3303" w:rsidP="001C2B9D">
            <w:pPr>
              <w:pStyle w:val="a9"/>
              <w:jc w:val="both"/>
              <w:rPr>
                <w:rFonts w:ascii="Times New Roman" w:hAnsi="Times New Roman" w:cs="Times New Roman"/>
                <w:color w:val="000000"/>
                <w:szCs w:val="22"/>
              </w:rPr>
            </w:pPr>
          </w:p>
        </w:tc>
        <w:tc>
          <w:tcPr>
            <w:tcW w:w="1701" w:type="dxa"/>
            <w:vMerge/>
            <w:tcBorders>
              <w:left w:val="single" w:sz="4" w:space="0" w:color="000001"/>
              <w:bottom w:val="single" w:sz="4" w:space="0" w:color="000001"/>
              <w:right w:val="nil"/>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c>
          <w:tcPr>
            <w:tcW w:w="1720" w:type="dxa"/>
            <w:vMerge/>
            <w:tcBorders>
              <w:left w:val="single" w:sz="4" w:space="0" w:color="000001"/>
              <w:bottom w:val="single" w:sz="4" w:space="0" w:color="000001"/>
              <w:right w:val="single" w:sz="4" w:space="0" w:color="000001"/>
            </w:tcBorders>
            <w:shd w:val="clear" w:color="auto" w:fill="FFFFFF"/>
            <w:tcMar>
              <w:left w:w="-5" w:type="dxa"/>
            </w:tcMar>
          </w:tcPr>
          <w:p w:rsidR="000D3303" w:rsidRPr="00A635F8" w:rsidRDefault="000D3303" w:rsidP="00D92E0B">
            <w:pPr>
              <w:pStyle w:val="a9"/>
              <w:jc w:val="center"/>
              <w:rPr>
                <w:rFonts w:ascii="Times New Roman" w:hAnsi="Times New Roman" w:cs="Times New Roman"/>
                <w:color w:val="000000"/>
                <w:szCs w:val="22"/>
              </w:rPr>
            </w:pPr>
          </w:p>
        </w:tc>
      </w:tr>
      <w:tr w:rsidR="000E1399" w:rsidTr="00C11BD9">
        <w:tc>
          <w:tcPr>
            <w:tcW w:w="13637" w:type="dxa"/>
            <w:gridSpan w:val="6"/>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0E1399" w:rsidRPr="00A635F8" w:rsidRDefault="000E1399" w:rsidP="000E1399">
            <w:pPr>
              <w:pStyle w:val="a9"/>
              <w:rPr>
                <w:rFonts w:ascii="Times New Roman" w:hAnsi="Times New Roman" w:cs="Times New Roman"/>
                <w:color w:val="000000"/>
                <w:szCs w:val="22"/>
              </w:rPr>
            </w:pPr>
            <w:r w:rsidRPr="00CF4D50">
              <w:rPr>
                <w:rFonts w:ascii="Times New Roman" w:eastAsia="Times New Roman" w:hAnsi="Times New Roman" w:cs="Times New Roman"/>
                <w:i/>
                <w:sz w:val="24"/>
              </w:rPr>
              <w:t>Аудиторські консультування</w:t>
            </w:r>
          </w:p>
        </w:tc>
      </w:tr>
      <w:tr w:rsidR="000E1399" w:rsidTr="0060355C">
        <w:tc>
          <w:tcPr>
            <w:tcW w:w="423" w:type="dxa"/>
            <w:tcBorders>
              <w:top w:val="single" w:sz="4" w:space="0" w:color="000001"/>
              <w:left w:val="single" w:sz="4" w:space="0" w:color="000001"/>
              <w:bottom w:val="single" w:sz="4" w:space="0" w:color="000001"/>
              <w:right w:val="nil"/>
            </w:tcBorders>
            <w:shd w:val="clear" w:color="auto" w:fill="FFFFFF"/>
            <w:tcMar>
              <w:left w:w="-5" w:type="dxa"/>
            </w:tcMar>
          </w:tcPr>
          <w:p w:rsidR="000E1399" w:rsidRDefault="000E1399">
            <w:pPr>
              <w:pStyle w:val="a9"/>
              <w:jc w:val="center"/>
              <w:rPr>
                <w:rFonts w:ascii="Times New Roman" w:hAnsi="Times New Roman" w:cs="Times New Roman"/>
                <w:color w:val="000000"/>
                <w:szCs w:val="22"/>
              </w:rPr>
            </w:pPr>
          </w:p>
        </w:tc>
        <w:tc>
          <w:tcPr>
            <w:tcW w:w="3982" w:type="dxa"/>
            <w:tcBorders>
              <w:top w:val="single" w:sz="4" w:space="0" w:color="000001"/>
              <w:left w:val="single" w:sz="4" w:space="0" w:color="000001"/>
              <w:bottom w:val="single" w:sz="4" w:space="0" w:color="000001"/>
              <w:right w:val="nil"/>
            </w:tcBorders>
            <w:shd w:val="clear" w:color="auto" w:fill="FFFFFF"/>
            <w:tcMar>
              <w:left w:w="-5" w:type="dxa"/>
            </w:tcMar>
          </w:tcPr>
          <w:p w:rsidR="000E1399" w:rsidRPr="00A635F8" w:rsidRDefault="000E1399" w:rsidP="001C2B9D">
            <w:pPr>
              <w:pStyle w:val="a9"/>
              <w:jc w:val="both"/>
              <w:rPr>
                <w:rFonts w:ascii="Times New Roman" w:eastAsia="Times New Roman" w:hAnsi="Times New Roman" w:cs="Times New Roman"/>
                <w:color w:val="000000"/>
                <w:szCs w:val="22"/>
              </w:rPr>
            </w:pPr>
          </w:p>
        </w:tc>
        <w:tc>
          <w:tcPr>
            <w:tcW w:w="2835" w:type="dxa"/>
            <w:tcBorders>
              <w:top w:val="single" w:sz="4" w:space="0" w:color="000001"/>
              <w:left w:val="single" w:sz="4" w:space="0" w:color="000001"/>
              <w:bottom w:val="single" w:sz="4" w:space="0" w:color="000001"/>
              <w:right w:val="nil"/>
            </w:tcBorders>
            <w:shd w:val="clear" w:color="auto" w:fill="FFFFFF"/>
            <w:tcMar>
              <w:left w:w="-5" w:type="dxa"/>
            </w:tcMar>
          </w:tcPr>
          <w:p w:rsidR="000E1399" w:rsidRDefault="000E1399" w:rsidP="001C2B9D">
            <w:pPr>
              <w:pStyle w:val="a9"/>
              <w:jc w:val="both"/>
              <w:rPr>
                <w:rFonts w:ascii="Times New Roman" w:hAnsi="Times New Roman" w:cs="Times New Roman"/>
                <w:color w:val="000000"/>
                <w:szCs w:val="22"/>
              </w:rPr>
            </w:pPr>
          </w:p>
        </w:tc>
        <w:tc>
          <w:tcPr>
            <w:tcW w:w="2976" w:type="dxa"/>
            <w:tcBorders>
              <w:top w:val="single" w:sz="4" w:space="0" w:color="000001"/>
              <w:left w:val="single" w:sz="4" w:space="0" w:color="000001"/>
              <w:bottom w:val="single" w:sz="4" w:space="0" w:color="000001"/>
              <w:right w:val="nil"/>
            </w:tcBorders>
            <w:shd w:val="clear" w:color="auto" w:fill="FFFFFF"/>
            <w:tcMar>
              <w:left w:w="-5" w:type="dxa"/>
            </w:tcMar>
          </w:tcPr>
          <w:p w:rsidR="000E1399" w:rsidRDefault="000E1399" w:rsidP="001C2B9D">
            <w:pPr>
              <w:pStyle w:val="a9"/>
              <w:jc w:val="both"/>
              <w:rPr>
                <w:rFonts w:ascii="Times New Roman" w:hAnsi="Times New Roman" w:cs="Times New Roman"/>
                <w:color w:val="000000"/>
                <w:szCs w:val="22"/>
              </w:rPr>
            </w:pPr>
          </w:p>
        </w:tc>
        <w:tc>
          <w:tcPr>
            <w:tcW w:w="1701" w:type="dxa"/>
            <w:tcBorders>
              <w:top w:val="single" w:sz="4" w:space="0" w:color="000001"/>
              <w:left w:val="single" w:sz="4" w:space="0" w:color="000001"/>
              <w:bottom w:val="single" w:sz="4" w:space="0" w:color="000001"/>
              <w:right w:val="nil"/>
            </w:tcBorders>
            <w:shd w:val="clear" w:color="auto" w:fill="FFFFFF"/>
            <w:tcMar>
              <w:left w:w="-5" w:type="dxa"/>
            </w:tcMar>
          </w:tcPr>
          <w:p w:rsidR="000E1399" w:rsidRPr="00A635F8" w:rsidRDefault="000E1399" w:rsidP="00D92E0B">
            <w:pPr>
              <w:pStyle w:val="a9"/>
              <w:jc w:val="center"/>
              <w:rPr>
                <w:rFonts w:ascii="Times New Roman" w:hAnsi="Times New Roman" w:cs="Times New Roman"/>
                <w:color w:val="000000"/>
                <w:szCs w:val="22"/>
              </w:rPr>
            </w:pPr>
          </w:p>
        </w:tc>
        <w:tc>
          <w:tcPr>
            <w:tcW w:w="1720" w:type="dxa"/>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0E1399" w:rsidRPr="00A635F8" w:rsidRDefault="000E1399" w:rsidP="00D92E0B">
            <w:pPr>
              <w:pStyle w:val="a9"/>
              <w:jc w:val="center"/>
              <w:rPr>
                <w:rFonts w:ascii="Times New Roman" w:hAnsi="Times New Roman" w:cs="Times New Roman"/>
                <w:color w:val="000000"/>
                <w:szCs w:val="22"/>
              </w:rPr>
            </w:pPr>
          </w:p>
        </w:tc>
      </w:tr>
    </w:tbl>
    <w:p w:rsidR="00120AF7" w:rsidRDefault="00120AF7">
      <w:pPr>
        <w:rPr>
          <w:rFonts w:ascii="Times New Roman" w:hAnsi="Times New Roman"/>
          <w:b/>
          <w:bCs/>
          <w:sz w:val="28"/>
          <w:szCs w:val="28"/>
        </w:rPr>
      </w:pPr>
    </w:p>
    <w:p w:rsidR="00120AF7" w:rsidRDefault="00120AF7">
      <w:pPr>
        <w:rPr>
          <w:rFonts w:ascii="Times New Roman" w:hAnsi="Times New Roman"/>
          <w:b/>
          <w:bCs/>
          <w:sz w:val="28"/>
          <w:szCs w:val="28"/>
        </w:rPr>
      </w:pPr>
    </w:p>
    <w:p w:rsidR="009546E5" w:rsidRDefault="009546E5">
      <w:pPr>
        <w:rPr>
          <w:rFonts w:ascii="Times New Roman" w:hAnsi="Times New Roman"/>
          <w:b/>
          <w:bCs/>
          <w:sz w:val="28"/>
          <w:szCs w:val="28"/>
        </w:rPr>
      </w:pPr>
    </w:p>
    <w:p w:rsidR="00793D70" w:rsidRPr="001E33A7" w:rsidRDefault="00793D70">
      <w:pPr>
        <w:rPr>
          <w:rFonts w:ascii="Times New Roman" w:hAnsi="Times New Roman"/>
          <w:b/>
          <w:bCs/>
          <w:sz w:val="28"/>
          <w:szCs w:val="28"/>
          <w:lang w:val="ru-RU"/>
        </w:rPr>
      </w:pPr>
    </w:p>
    <w:p w:rsidR="00F676E5" w:rsidRPr="001E33A7" w:rsidRDefault="00F676E5">
      <w:pPr>
        <w:rPr>
          <w:rFonts w:ascii="Times New Roman" w:hAnsi="Times New Roman"/>
          <w:b/>
          <w:bCs/>
          <w:sz w:val="28"/>
          <w:szCs w:val="28"/>
          <w:lang w:val="ru-RU"/>
        </w:rPr>
      </w:pPr>
    </w:p>
    <w:p w:rsidR="00F676E5" w:rsidRDefault="00F676E5">
      <w:pPr>
        <w:rPr>
          <w:rFonts w:ascii="Times New Roman" w:hAnsi="Times New Roman"/>
          <w:b/>
          <w:bCs/>
          <w:sz w:val="28"/>
          <w:szCs w:val="28"/>
        </w:rPr>
      </w:pPr>
    </w:p>
    <w:p w:rsidR="003B20B1" w:rsidRDefault="003B20B1">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0E1399" w:rsidRDefault="000E1399">
      <w:pPr>
        <w:rPr>
          <w:rFonts w:ascii="Times New Roman" w:hAnsi="Times New Roman"/>
          <w:b/>
          <w:bCs/>
          <w:sz w:val="28"/>
          <w:szCs w:val="28"/>
        </w:rPr>
      </w:pPr>
    </w:p>
    <w:p w:rsidR="00811089" w:rsidRDefault="00811089">
      <w:pPr>
        <w:rPr>
          <w:rFonts w:ascii="Times New Roman" w:hAnsi="Times New Roman"/>
          <w:b/>
          <w:bCs/>
          <w:sz w:val="28"/>
          <w:szCs w:val="28"/>
        </w:rPr>
      </w:pPr>
    </w:p>
    <w:p w:rsidR="00811089" w:rsidRDefault="00811089">
      <w:pPr>
        <w:rPr>
          <w:rFonts w:ascii="Times New Roman" w:hAnsi="Times New Roman"/>
          <w:b/>
          <w:bCs/>
          <w:sz w:val="28"/>
          <w:szCs w:val="28"/>
        </w:rPr>
      </w:pPr>
    </w:p>
    <w:p w:rsidR="000E1399" w:rsidRPr="003B20B1" w:rsidRDefault="000E1399">
      <w:pPr>
        <w:rPr>
          <w:rFonts w:ascii="Times New Roman" w:hAnsi="Times New Roman"/>
          <w:b/>
          <w:bCs/>
          <w:sz w:val="28"/>
          <w:szCs w:val="28"/>
        </w:rPr>
      </w:pPr>
    </w:p>
    <w:p w:rsidR="0098181D" w:rsidRDefault="0098181D">
      <w:pPr>
        <w:rPr>
          <w:rFonts w:ascii="Times New Roman" w:hAnsi="Times New Roman"/>
          <w:b/>
          <w:bCs/>
          <w:sz w:val="28"/>
          <w:szCs w:val="28"/>
        </w:rPr>
      </w:pPr>
    </w:p>
    <w:p w:rsidR="005342A2" w:rsidRDefault="005342A2">
      <w:pPr>
        <w:rPr>
          <w:rFonts w:ascii="Times New Roman" w:hAnsi="Times New Roman"/>
          <w:b/>
          <w:bCs/>
          <w:sz w:val="28"/>
          <w:szCs w:val="28"/>
        </w:rPr>
      </w:pPr>
    </w:p>
    <w:p w:rsidR="003418D2" w:rsidRDefault="003418D2">
      <w:pPr>
        <w:rPr>
          <w:rFonts w:ascii="Times New Roman" w:hAnsi="Times New Roman"/>
          <w:b/>
          <w:bCs/>
          <w:sz w:val="28"/>
          <w:szCs w:val="28"/>
        </w:rPr>
      </w:pPr>
    </w:p>
    <w:p w:rsidR="003418D2" w:rsidRDefault="003418D2">
      <w:pPr>
        <w:rPr>
          <w:rFonts w:ascii="Times New Roman" w:hAnsi="Times New Roman"/>
          <w:b/>
          <w:bCs/>
          <w:sz w:val="28"/>
          <w:szCs w:val="28"/>
        </w:rPr>
      </w:pPr>
    </w:p>
    <w:p w:rsidR="0098181D" w:rsidRDefault="0098181D">
      <w:pPr>
        <w:rPr>
          <w:rFonts w:ascii="Times New Roman" w:hAnsi="Times New Roman"/>
          <w:b/>
          <w:bCs/>
          <w:sz w:val="28"/>
          <w:szCs w:val="28"/>
        </w:rPr>
      </w:pPr>
    </w:p>
    <w:p w:rsidR="00120AF7" w:rsidRDefault="00120AF7">
      <w:pPr>
        <w:rPr>
          <w:rFonts w:ascii="Times New Roman" w:hAnsi="Times New Roman"/>
          <w:b/>
          <w:bCs/>
          <w:sz w:val="28"/>
          <w:szCs w:val="28"/>
        </w:rPr>
      </w:pPr>
    </w:p>
    <w:p w:rsidR="00C66436" w:rsidRDefault="00DB6ADF">
      <w:pPr>
        <w:rPr>
          <w:rFonts w:ascii="Times New Roman" w:hAnsi="Times New Roman"/>
          <w:b/>
          <w:bCs/>
          <w:sz w:val="28"/>
          <w:szCs w:val="28"/>
        </w:rPr>
      </w:pPr>
      <w:r>
        <w:rPr>
          <w:rFonts w:ascii="Times New Roman" w:hAnsi="Times New Roman"/>
          <w:b/>
          <w:bCs/>
          <w:sz w:val="28"/>
          <w:szCs w:val="28"/>
        </w:rPr>
        <w:lastRenderedPageBreak/>
        <w:t xml:space="preserve">VI. ЗДІЙСНЕННЯ ВНУТРІШНІХ АУДИТІВ У </w:t>
      </w:r>
      <w:r w:rsidR="0036594C">
        <w:rPr>
          <w:rFonts w:ascii="Times New Roman" w:hAnsi="Times New Roman"/>
          <w:b/>
          <w:bCs/>
          <w:sz w:val="28"/>
          <w:szCs w:val="28"/>
        </w:rPr>
        <w:t>2026</w:t>
      </w:r>
      <w:r>
        <w:rPr>
          <w:rFonts w:ascii="Times New Roman" w:hAnsi="Times New Roman"/>
          <w:b/>
          <w:bCs/>
          <w:sz w:val="28"/>
          <w:szCs w:val="28"/>
        </w:rPr>
        <w:t xml:space="preserve"> РОЦІ (за дорученням/зверненням)</w:t>
      </w:r>
    </w:p>
    <w:p w:rsidR="003102F0" w:rsidRDefault="003102F0">
      <w:pPr>
        <w:rPr>
          <w:rFonts w:ascii="Times New Roman" w:hAnsi="Times New Roman"/>
          <w:b/>
          <w:bCs/>
          <w:sz w:val="28"/>
          <w:szCs w:val="28"/>
        </w:rPr>
      </w:pPr>
    </w:p>
    <w:tbl>
      <w:tblPr>
        <w:tblW w:w="4937" w:type="pct"/>
        <w:tblInd w:w="108"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671"/>
        <w:gridCol w:w="2676"/>
        <w:gridCol w:w="1739"/>
        <w:gridCol w:w="2676"/>
        <w:gridCol w:w="2674"/>
        <w:gridCol w:w="1607"/>
        <w:gridCol w:w="1739"/>
      </w:tblGrid>
      <w:tr w:rsidR="003102F0" w:rsidRPr="00033D45" w:rsidTr="003A7FA8">
        <w:tc>
          <w:tcPr>
            <w:tcW w:w="243" w:type="pct"/>
            <w:shd w:val="clear" w:color="auto" w:fill="auto"/>
            <w:vAlign w:val="center"/>
          </w:tcPr>
          <w:p w:rsidR="003102F0" w:rsidRPr="00F766F1" w:rsidRDefault="003102F0" w:rsidP="003A7FA8">
            <w:pPr>
              <w:jc w:val="center"/>
              <w:rPr>
                <w:rFonts w:ascii="Times New Roman" w:eastAsia="Times New Roman" w:hAnsi="Times New Roman" w:cs="Times New Roman"/>
                <w:b/>
                <w:color w:val="000000"/>
                <w:szCs w:val="22"/>
              </w:rPr>
            </w:pPr>
            <w:r w:rsidRPr="00F766F1">
              <w:rPr>
                <w:rFonts w:ascii="Times New Roman" w:eastAsia="Times New Roman" w:hAnsi="Times New Roman" w:cs="Times New Roman"/>
                <w:b/>
                <w:color w:val="000000"/>
                <w:szCs w:val="22"/>
              </w:rPr>
              <w:t>№ з/п</w:t>
            </w:r>
          </w:p>
        </w:tc>
        <w:tc>
          <w:tcPr>
            <w:tcW w:w="971" w:type="pct"/>
            <w:shd w:val="clear" w:color="auto" w:fill="auto"/>
            <w:vAlign w:val="center"/>
          </w:tcPr>
          <w:p w:rsidR="003102F0" w:rsidRPr="00F766F1" w:rsidRDefault="003102F0" w:rsidP="003A7FA8">
            <w:pPr>
              <w:jc w:val="center"/>
              <w:rPr>
                <w:rFonts w:ascii="Times New Roman" w:eastAsia="Times New Roman" w:hAnsi="Times New Roman" w:cs="Times New Roman"/>
                <w:b/>
                <w:color w:val="000000"/>
                <w:szCs w:val="22"/>
              </w:rPr>
            </w:pPr>
            <w:r w:rsidRPr="00F766F1">
              <w:rPr>
                <w:rFonts w:ascii="Times New Roman" w:eastAsia="Times New Roman" w:hAnsi="Times New Roman" w:cs="Times New Roman"/>
                <w:b/>
                <w:color w:val="000000"/>
                <w:szCs w:val="22"/>
              </w:rPr>
              <w:t>Об’єкт внутрішнього аудиту</w:t>
            </w:r>
          </w:p>
        </w:tc>
        <w:tc>
          <w:tcPr>
            <w:tcW w:w="631" w:type="pct"/>
            <w:tcBorders>
              <w:right w:val="single" w:sz="4" w:space="0" w:color="auto"/>
            </w:tcBorders>
            <w:shd w:val="clear" w:color="auto" w:fill="auto"/>
            <w:vAlign w:val="center"/>
          </w:tcPr>
          <w:p w:rsidR="003102F0" w:rsidRPr="00F766F1" w:rsidRDefault="003102F0" w:rsidP="003A7FA8">
            <w:pPr>
              <w:jc w:val="center"/>
              <w:rPr>
                <w:rFonts w:ascii="Times New Roman" w:eastAsia="Times New Roman" w:hAnsi="Times New Roman" w:cs="Times New Roman"/>
                <w:b/>
                <w:szCs w:val="22"/>
              </w:rPr>
            </w:pPr>
            <w:r w:rsidRPr="00F766F1">
              <w:rPr>
                <w:rFonts w:ascii="Times New Roman" w:eastAsia="Times New Roman" w:hAnsi="Times New Roman" w:cs="Times New Roman"/>
                <w:b/>
                <w:color w:val="000000"/>
                <w:szCs w:val="22"/>
              </w:rPr>
              <w:t>Підстава для включення об’єкту внутрішнього аудиту</w:t>
            </w:r>
          </w:p>
        </w:tc>
        <w:tc>
          <w:tcPr>
            <w:tcW w:w="971" w:type="pct"/>
            <w:tcBorders>
              <w:left w:val="single" w:sz="4" w:space="0" w:color="auto"/>
            </w:tcBorders>
            <w:shd w:val="clear" w:color="auto" w:fill="auto"/>
            <w:vAlign w:val="center"/>
          </w:tcPr>
          <w:p w:rsidR="003102F0" w:rsidRPr="00F766F1" w:rsidRDefault="003102F0" w:rsidP="003A7FA8">
            <w:pPr>
              <w:jc w:val="center"/>
              <w:rPr>
                <w:rFonts w:ascii="Times New Roman" w:eastAsia="Times New Roman" w:hAnsi="Times New Roman" w:cs="Times New Roman"/>
                <w:b/>
                <w:szCs w:val="22"/>
              </w:rPr>
            </w:pPr>
            <w:r w:rsidRPr="00F766F1">
              <w:rPr>
                <w:rFonts w:ascii="Times New Roman" w:eastAsia="Times New Roman" w:hAnsi="Times New Roman" w:cs="Times New Roman"/>
                <w:b/>
                <w:szCs w:val="22"/>
              </w:rPr>
              <w:t>Орієнтовний обсяг дослідження</w:t>
            </w:r>
          </w:p>
        </w:tc>
        <w:tc>
          <w:tcPr>
            <w:tcW w:w="970" w:type="pct"/>
            <w:shd w:val="clear" w:color="auto" w:fill="auto"/>
            <w:vAlign w:val="center"/>
          </w:tcPr>
          <w:p w:rsidR="003102F0" w:rsidRPr="00F766F1" w:rsidRDefault="003102F0" w:rsidP="003A7FA8">
            <w:pPr>
              <w:jc w:val="center"/>
              <w:rPr>
                <w:rFonts w:ascii="Times New Roman" w:eastAsia="Times New Roman" w:hAnsi="Times New Roman" w:cs="Times New Roman"/>
                <w:b/>
                <w:color w:val="000000"/>
                <w:szCs w:val="22"/>
              </w:rPr>
            </w:pPr>
            <w:r w:rsidRPr="00F766F1">
              <w:rPr>
                <w:rFonts w:ascii="Times New Roman" w:eastAsia="Times New Roman" w:hAnsi="Times New Roman" w:cs="Times New Roman"/>
                <w:b/>
                <w:color w:val="000000"/>
                <w:szCs w:val="22"/>
              </w:rPr>
              <w:t>Назва структурного підрозділу/установи/ підприємства/організації, в якій здійснюватиметься внутрішній аудит</w:t>
            </w:r>
          </w:p>
        </w:tc>
        <w:tc>
          <w:tcPr>
            <w:tcW w:w="583" w:type="pct"/>
            <w:shd w:val="clear" w:color="auto" w:fill="auto"/>
            <w:vAlign w:val="center"/>
          </w:tcPr>
          <w:p w:rsidR="003102F0" w:rsidRPr="00F766F1" w:rsidRDefault="003102F0" w:rsidP="003A7FA8">
            <w:pPr>
              <w:jc w:val="center"/>
              <w:rPr>
                <w:rFonts w:ascii="Times New Roman" w:eastAsia="Times New Roman" w:hAnsi="Times New Roman" w:cs="Times New Roman"/>
                <w:b/>
                <w:color w:val="000000"/>
                <w:szCs w:val="22"/>
              </w:rPr>
            </w:pPr>
            <w:r w:rsidRPr="00F766F1">
              <w:rPr>
                <w:rFonts w:ascii="Times New Roman" w:eastAsia="Times New Roman" w:hAnsi="Times New Roman" w:cs="Times New Roman"/>
                <w:b/>
                <w:color w:val="000000"/>
                <w:szCs w:val="22"/>
              </w:rPr>
              <w:t>Період, що охоплюється внутрішнім аудитом</w:t>
            </w:r>
          </w:p>
        </w:tc>
        <w:tc>
          <w:tcPr>
            <w:tcW w:w="631" w:type="pct"/>
            <w:shd w:val="clear" w:color="auto" w:fill="auto"/>
            <w:vAlign w:val="center"/>
          </w:tcPr>
          <w:p w:rsidR="003102F0" w:rsidRPr="00F766F1" w:rsidRDefault="003102F0" w:rsidP="003A7FA8">
            <w:pPr>
              <w:jc w:val="center"/>
              <w:rPr>
                <w:rFonts w:ascii="Times New Roman" w:eastAsia="Times New Roman" w:hAnsi="Times New Roman" w:cs="Times New Roman"/>
                <w:b/>
                <w:szCs w:val="22"/>
                <w:lang w:val="en-US"/>
              </w:rPr>
            </w:pPr>
            <w:r w:rsidRPr="00F766F1">
              <w:rPr>
                <w:rFonts w:ascii="Times New Roman" w:eastAsia="Times New Roman" w:hAnsi="Times New Roman" w:cs="Times New Roman"/>
                <w:b/>
                <w:color w:val="000000"/>
                <w:szCs w:val="22"/>
              </w:rPr>
              <w:t>Термін здійснення внутрішнього аудиту</w:t>
            </w:r>
          </w:p>
        </w:tc>
      </w:tr>
      <w:tr w:rsidR="003102F0" w:rsidRPr="00033D45" w:rsidTr="003A7FA8">
        <w:tc>
          <w:tcPr>
            <w:tcW w:w="243"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1</w:t>
            </w:r>
          </w:p>
        </w:tc>
        <w:tc>
          <w:tcPr>
            <w:tcW w:w="971"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2</w:t>
            </w:r>
          </w:p>
        </w:tc>
        <w:tc>
          <w:tcPr>
            <w:tcW w:w="631" w:type="pct"/>
            <w:tcBorders>
              <w:right w:val="single" w:sz="4" w:space="0" w:color="auto"/>
            </w:tcBorders>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3</w:t>
            </w:r>
          </w:p>
        </w:tc>
        <w:tc>
          <w:tcPr>
            <w:tcW w:w="971" w:type="pct"/>
            <w:tcBorders>
              <w:left w:val="single" w:sz="4" w:space="0" w:color="auto"/>
            </w:tcBorders>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4</w:t>
            </w:r>
          </w:p>
        </w:tc>
        <w:tc>
          <w:tcPr>
            <w:tcW w:w="970" w:type="pct"/>
            <w:shd w:val="clear" w:color="auto" w:fill="auto"/>
          </w:tcPr>
          <w:p w:rsidR="003102F0" w:rsidRPr="003102F0" w:rsidRDefault="003102F0" w:rsidP="003A7FA8">
            <w:pPr>
              <w:jc w:val="center"/>
              <w:rPr>
                <w:rFonts w:ascii="Times New Roman" w:eastAsia="Times New Roman" w:hAnsi="Times New Roman" w:cs="Times New Roman"/>
                <w:color w:val="000000"/>
                <w:sz w:val="24"/>
                <w:lang w:val="en-US"/>
              </w:rPr>
            </w:pPr>
            <w:r w:rsidRPr="003102F0">
              <w:rPr>
                <w:rFonts w:ascii="Times New Roman" w:eastAsia="Times New Roman" w:hAnsi="Times New Roman" w:cs="Times New Roman"/>
                <w:color w:val="000000"/>
                <w:sz w:val="24"/>
                <w:lang w:val="en-US"/>
              </w:rPr>
              <w:t>5</w:t>
            </w:r>
          </w:p>
        </w:tc>
        <w:tc>
          <w:tcPr>
            <w:tcW w:w="583"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lang w:val="en-US"/>
              </w:rPr>
              <w:t>6</w:t>
            </w:r>
          </w:p>
        </w:tc>
        <w:tc>
          <w:tcPr>
            <w:tcW w:w="631"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7</w:t>
            </w:r>
          </w:p>
        </w:tc>
      </w:tr>
      <w:tr w:rsidR="003102F0" w:rsidRPr="00033D45" w:rsidTr="003A7FA8">
        <w:tc>
          <w:tcPr>
            <w:tcW w:w="5000" w:type="pct"/>
            <w:gridSpan w:val="7"/>
            <w:shd w:val="clear" w:color="auto" w:fill="auto"/>
          </w:tcPr>
          <w:p w:rsidR="003102F0" w:rsidRPr="003102F0" w:rsidRDefault="003F57EF" w:rsidP="003A7FA8">
            <w:pPr>
              <w:spacing w:before="60" w:after="60"/>
              <w:rPr>
                <w:rFonts w:ascii="Times New Roman" w:eastAsia="Times New Roman" w:hAnsi="Times New Roman" w:cs="Times New Roman"/>
                <w:color w:val="000000"/>
                <w:sz w:val="24"/>
              </w:rPr>
            </w:pPr>
            <w:r w:rsidRPr="00CF4D50">
              <w:rPr>
                <w:rFonts w:ascii="Times New Roman" w:eastAsia="Times New Roman" w:hAnsi="Times New Roman" w:cs="Times New Roman"/>
                <w:i/>
                <w:sz w:val="24"/>
              </w:rPr>
              <w:t>Аудиторські дослідження (оцінка з надання впевненості)</w:t>
            </w:r>
          </w:p>
        </w:tc>
      </w:tr>
      <w:tr w:rsidR="003102F0" w:rsidRPr="00033D45" w:rsidTr="003A7FA8">
        <w:tc>
          <w:tcPr>
            <w:tcW w:w="243"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1.</w:t>
            </w:r>
          </w:p>
        </w:tc>
        <w:tc>
          <w:tcPr>
            <w:tcW w:w="971"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c>
          <w:tcPr>
            <w:tcW w:w="631" w:type="pct"/>
            <w:tcBorders>
              <w:right w:val="single" w:sz="4" w:space="0" w:color="auto"/>
            </w:tcBorders>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c>
          <w:tcPr>
            <w:tcW w:w="971" w:type="pct"/>
            <w:tcBorders>
              <w:left w:val="single" w:sz="4" w:space="0" w:color="auto"/>
            </w:tcBorders>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c>
          <w:tcPr>
            <w:tcW w:w="970"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c>
          <w:tcPr>
            <w:tcW w:w="583"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c>
          <w:tcPr>
            <w:tcW w:w="631"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p>
        </w:tc>
      </w:tr>
      <w:tr w:rsidR="003102F0" w:rsidRPr="00033D45" w:rsidTr="003A7FA8">
        <w:tc>
          <w:tcPr>
            <w:tcW w:w="5000" w:type="pct"/>
            <w:gridSpan w:val="7"/>
            <w:shd w:val="clear" w:color="auto" w:fill="auto"/>
          </w:tcPr>
          <w:p w:rsidR="003102F0" w:rsidRPr="003102F0" w:rsidRDefault="003F57EF" w:rsidP="003A7FA8">
            <w:pPr>
              <w:spacing w:before="60" w:after="60"/>
              <w:rPr>
                <w:rFonts w:ascii="Times New Roman" w:eastAsia="Times New Roman" w:hAnsi="Times New Roman" w:cs="Times New Roman"/>
                <w:color w:val="000000"/>
                <w:sz w:val="24"/>
              </w:rPr>
            </w:pPr>
            <w:r w:rsidRPr="00CF4D50">
              <w:rPr>
                <w:rFonts w:ascii="Times New Roman" w:eastAsia="Times New Roman" w:hAnsi="Times New Roman" w:cs="Times New Roman"/>
                <w:i/>
                <w:sz w:val="24"/>
              </w:rPr>
              <w:t>Аудиторські консультування</w:t>
            </w:r>
          </w:p>
        </w:tc>
      </w:tr>
      <w:tr w:rsidR="003102F0" w:rsidRPr="00033D45" w:rsidTr="003A7FA8">
        <w:tc>
          <w:tcPr>
            <w:tcW w:w="243" w:type="pct"/>
            <w:shd w:val="clear" w:color="auto" w:fill="auto"/>
          </w:tcPr>
          <w:p w:rsidR="003102F0" w:rsidRPr="003102F0" w:rsidRDefault="003102F0" w:rsidP="003A7FA8">
            <w:pPr>
              <w:jc w:val="center"/>
              <w:rPr>
                <w:rFonts w:ascii="Times New Roman" w:eastAsia="Times New Roman" w:hAnsi="Times New Roman" w:cs="Times New Roman"/>
                <w:color w:val="000000"/>
                <w:sz w:val="24"/>
              </w:rPr>
            </w:pPr>
            <w:r w:rsidRPr="003102F0">
              <w:rPr>
                <w:rFonts w:ascii="Times New Roman" w:eastAsia="Times New Roman" w:hAnsi="Times New Roman" w:cs="Times New Roman"/>
                <w:color w:val="000000"/>
                <w:sz w:val="24"/>
              </w:rPr>
              <w:t>1.</w:t>
            </w:r>
          </w:p>
        </w:tc>
        <w:tc>
          <w:tcPr>
            <w:tcW w:w="971" w:type="pct"/>
            <w:shd w:val="clear" w:color="auto" w:fill="auto"/>
          </w:tcPr>
          <w:p w:rsidR="003102F0" w:rsidRPr="003102F0" w:rsidRDefault="003102F0" w:rsidP="003A7FA8">
            <w:pPr>
              <w:rPr>
                <w:rFonts w:ascii="Times New Roman" w:eastAsia="Times New Roman" w:hAnsi="Times New Roman" w:cs="Times New Roman"/>
                <w:sz w:val="24"/>
              </w:rPr>
            </w:pPr>
          </w:p>
        </w:tc>
        <w:tc>
          <w:tcPr>
            <w:tcW w:w="631" w:type="pct"/>
            <w:tcBorders>
              <w:right w:val="single" w:sz="4" w:space="0" w:color="auto"/>
            </w:tcBorders>
            <w:shd w:val="clear" w:color="auto" w:fill="auto"/>
          </w:tcPr>
          <w:p w:rsidR="003102F0" w:rsidRPr="003102F0" w:rsidRDefault="003102F0" w:rsidP="003A7FA8">
            <w:pPr>
              <w:rPr>
                <w:rFonts w:ascii="Times New Roman" w:eastAsia="Times New Roman" w:hAnsi="Times New Roman" w:cs="Times New Roman"/>
                <w:sz w:val="24"/>
              </w:rPr>
            </w:pPr>
          </w:p>
        </w:tc>
        <w:tc>
          <w:tcPr>
            <w:tcW w:w="971" w:type="pct"/>
            <w:tcBorders>
              <w:left w:val="single" w:sz="4" w:space="0" w:color="auto"/>
            </w:tcBorders>
            <w:shd w:val="clear" w:color="auto" w:fill="auto"/>
          </w:tcPr>
          <w:p w:rsidR="003102F0" w:rsidRPr="003102F0" w:rsidRDefault="003102F0" w:rsidP="003A7FA8">
            <w:pPr>
              <w:rPr>
                <w:rFonts w:ascii="Times New Roman" w:eastAsia="Times New Roman" w:hAnsi="Times New Roman" w:cs="Times New Roman"/>
                <w:sz w:val="24"/>
              </w:rPr>
            </w:pPr>
          </w:p>
        </w:tc>
        <w:tc>
          <w:tcPr>
            <w:tcW w:w="970" w:type="pct"/>
            <w:shd w:val="clear" w:color="auto" w:fill="auto"/>
          </w:tcPr>
          <w:p w:rsidR="003102F0" w:rsidRPr="003102F0" w:rsidRDefault="003102F0" w:rsidP="003A7FA8">
            <w:pPr>
              <w:rPr>
                <w:rFonts w:ascii="Times New Roman" w:eastAsia="Times New Roman" w:hAnsi="Times New Roman" w:cs="Times New Roman"/>
                <w:sz w:val="24"/>
              </w:rPr>
            </w:pPr>
          </w:p>
        </w:tc>
        <w:tc>
          <w:tcPr>
            <w:tcW w:w="583" w:type="pct"/>
            <w:shd w:val="clear" w:color="auto" w:fill="auto"/>
          </w:tcPr>
          <w:p w:rsidR="003102F0" w:rsidRPr="003102F0" w:rsidRDefault="003102F0" w:rsidP="003A7FA8">
            <w:pPr>
              <w:jc w:val="center"/>
              <w:rPr>
                <w:rFonts w:ascii="Times New Roman" w:eastAsia="Times New Roman" w:hAnsi="Times New Roman" w:cs="Times New Roman"/>
                <w:sz w:val="24"/>
              </w:rPr>
            </w:pPr>
          </w:p>
        </w:tc>
        <w:tc>
          <w:tcPr>
            <w:tcW w:w="631" w:type="pct"/>
            <w:shd w:val="clear" w:color="auto" w:fill="auto"/>
          </w:tcPr>
          <w:p w:rsidR="003102F0" w:rsidRPr="003102F0" w:rsidRDefault="003102F0" w:rsidP="003A7FA8">
            <w:pPr>
              <w:jc w:val="center"/>
              <w:rPr>
                <w:rFonts w:ascii="Times New Roman" w:eastAsia="Times New Roman" w:hAnsi="Times New Roman" w:cs="Times New Roman"/>
                <w:sz w:val="24"/>
              </w:rPr>
            </w:pPr>
          </w:p>
        </w:tc>
      </w:tr>
    </w:tbl>
    <w:p w:rsidR="003234E0" w:rsidRDefault="00DB6ADF" w:rsidP="00527A40">
      <w:pPr>
        <w:pageBreakBefore/>
        <w:rPr>
          <w:rFonts w:ascii="Times New Roman" w:hAnsi="Times New Roman"/>
          <w:b/>
          <w:bCs/>
          <w:sz w:val="28"/>
          <w:szCs w:val="28"/>
        </w:rPr>
      </w:pPr>
      <w:r>
        <w:rPr>
          <w:rFonts w:ascii="Times New Roman" w:hAnsi="Times New Roman"/>
          <w:b/>
          <w:bCs/>
          <w:sz w:val="28"/>
          <w:szCs w:val="28"/>
        </w:rPr>
        <w:lastRenderedPageBreak/>
        <w:t>VІI. ЗДІЙ</w:t>
      </w:r>
      <w:r w:rsidR="0036594C">
        <w:rPr>
          <w:rFonts w:ascii="Times New Roman" w:hAnsi="Times New Roman"/>
          <w:b/>
          <w:bCs/>
          <w:sz w:val="28"/>
          <w:szCs w:val="28"/>
        </w:rPr>
        <w:t>СНЕННЯ ВНУТРІШНІХ АУДИТІВ У 2026</w:t>
      </w:r>
      <w:r>
        <w:rPr>
          <w:rFonts w:ascii="Times New Roman" w:hAnsi="Times New Roman"/>
          <w:b/>
          <w:bCs/>
          <w:sz w:val="28"/>
          <w:szCs w:val="28"/>
        </w:rPr>
        <w:t xml:space="preserve"> РОЦІ (розпочаті та не завершені у попередньому році)</w:t>
      </w:r>
    </w:p>
    <w:tbl>
      <w:tblPr>
        <w:tblW w:w="4937" w:type="pct"/>
        <w:tblInd w:w="108"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4A0" w:firstRow="1" w:lastRow="0" w:firstColumn="1" w:lastColumn="0" w:noHBand="0" w:noVBand="1"/>
      </w:tblPr>
      <w:tblGrid>
        <w:gridCol w:w="535"/>
        <w:gridCol w:w="2624"/>
        <w:gridCol w:w="1924"/>
        <w:gridCol w:w="2679"/>
        <w:gridCol w:w="2674"/>
        <w:gridCol w:w="1604"/>
        <w:gridCol w:w="1742"/>
      </w:tblGrid>
      <w:tr w:rsidR="003234E0" w:rsidRPr="00F676E5" w:rsidTr="003234E0">
        <w:trPr>
          <w:trHeight w:val="1623"/>
        </w:trPr>
        <w:tc>
          <w:tcPr>
            <w:tcW w:w="194" w:type="pct"/>
            <w:shd w:val="clear" w:color="auto" w:fill="auto"/>
            <w:vAlign w:val="center"/>
          </w:tcPr>
          <w:p w:rsidR="003234E0" w:rsidRPr="00F676E5" w:rsidRDefault="003234E0" w:rsidP="003A7FA8">
            <w:pPr>
              <w:jc w:val="center"/>
              <w:rPr>
                <w:rFonts w:ascii="Times New Roman" w:eastAsia="Times New Roman" w:hAnsi="Times New Roman" w:cs="Times New Roman"/>
                <w:b/>
                <w:color w:val="000000"/>
                <w:szCs w:val="22"/>
              </w:rPr>
            </w:pPr>
            <w:r w:rsidRPr="00F676E5">
              <w:rPr>
                <w:rFonts w:ascii="Times New Roman" w:eastAsia="Times New Roman" w:hAnsi="Times New Roman" w:cs="Times New Roman"/>
                <w:b/>
                <w:color w:val="000000"/>
                <w:szCs w:val="22"/>
              </w:rPr>
              <w:t>№ з/п</w:t>
            </w:r>
          </w:p>
        </w:tc>
        <w:tc>
          <w:tcPr>
            <w:tcW w:w="952" w:type="pct"/>
            <w:shd w:val="clear" w:color="auto" w:fill="auto"/>
            <w:vAlign w:val="center"/>
          </w:tcPr>
          <w:p w:rsidR="003234E0" w:rsidRPr="00F676E5" w:rsidRDefault="003234E0" w:rsidP="003A7FA8">
            <w:pPr>
              <w:jc w:val="center"/>
              <w:rPr>
                <w:rFonts w:ascii="Times New Roman" w:eastAsia="Times New Roman" w:hAnsi="Times New Roman" w:cs="Times New Roman"/>
                <w:b/>
                <w:color w:val="000000"/>
                <w:szCs w:val="22"/>
              </w:rPr>
            </w:pPr>
            <w:r w:rsidRPr="00F676E5">
              <w:rPr>
                <w:rFonts w:ascii="Times New Roman" w:eastAsia="Times New Roman" w:hAnsi="Times New Roman" w:cs="Times New Roman"/>
                <w:b/>
                <w:color w:val="000000"/>
                <w:szCs w:val="22"/>
              </w:rPr>
              <w:t xml:space="preserve">Пункт плану за попередній рік, відповідно до якого розпочато внутрішній аудит </w:t>
            </w:r>
          </w:p>
        </w:tc>
        <w:tc>
          <w:tcPr>
            <w:tcW w:w="698" w:type="pct"/>
            <w:tcBorders>
              <w:right w:val="single" w:sz="4" w:space="0" w:color="auto"/>
            </w:tcBorders>
            <w:shd w:val="clear" w:color="auto" w:fill="auto"/>
            <w:vAlign w:val="center"/>
          </w:tcPr>
          <w:p w:rsidR="003234E0" w:rsidRPr="00F676E5" w:rsidRDefault="003234E0" w:rsidP="003A7FA8">
            <w:pPr>
              <w:jc w:val="center"/>
              <w:rPr>
                <w:rFonts w:ascii="Times New Roman" w:eastAsia="Times New Roman" w:hAnsi="Times New Roman" w:cs="Times New Roman"/>
                <w:b/>
                <w:szCs w:val="22"/>
              </w:rPr>
            </w:pPr>
            <w:r w:rsidRPr="00F676E5">
              <w:rPr>
                <w:rFonts w:ascii="Times New Roman" w:eastAsia="Times New Roman" w:hAnsi="Times New Roman" w:cs="Times New Roman"/>
                <w:b/>
                <w:color w:val="000000"/>
                <w:szCs w:val="22"/>
              </w:rPr>
              <w:t>Об’єкт внутрішнього аудиту</w:t>
            </w:r>
          </w:p>
        </w:tc>
        <w:tc>
          <w:tcPr>
            <w:tcW w:w="972" w:type="pct"/>
            <w:tcBorders>
              <w:left w:val="single" w:sz="4" w:space="0" w:color="auto"/>
            </w:tcBorders>
            <w:shd w:val="clear" w:color="auto" w:fill="auto"/>
            <w:vAlign w:val="center"/>
          </w:tcPr>
          <w:p w:rsidR="003234E0" w:rsidRPr="00F676E5" w:rsidRDefault="003234E0" w:rsidP="003A7FA8">
            <w:pPr>
              <w:jc w:val="center"/>
              <w:rPr>
                <w:rFonts w:ascii="Times New Roman" w:eastAsia="Times New Roman" w:hAnsi="Times New Roman" w:cs="Times New Roman"/>
                <w:b/>
                <w:szCs w:val="22"/>
              </w:rPr>
            </w:pPr>
            <w:r w:rsidRPr="00F676E5">
              <w:rPr>
                <w:rFonts w:ascii="Times New Roman" w:eastAsia="Times New Roman" w:hAnsi="Times New Roman" w:cs="Times New Roman"/>
                <w:b/>
                <w:szCs w:val="22"/>
              </w:rPr>
              <w:t>Орієнтовний обсяг дослідження</w:t>
            </w:r>
          </w:p>
        </w:tc>
        <w:tc>
          <w:tcPr>
            <w:tcW w:w="970" w:type="pct"/>
            <w:shd w:val="clear" w:color="auto" w:fill="auto"/>
            <w:vAlign w:val="center"/>
          </w:tcPr>
          <w:p w:rsidR="003234E0" w:rsidRPr="00F676E5" w:rsidRDefault="003234E0" w:rsidP="003A7FA8">
            <w:pPr>
              <w:jc w:val="center"/>
              <w:rPr>
                <w:rFonts w:ascii="Times New Roman" w:eastAsia="Times New Roman" w:hAnsi="Times New Roman" w:cs="Times New Roman"/>
                <w:b/>
                <w:color w:val="000000"/>
                <w:szCs w:val="22"/>
              </w:rPr>
            </w:pPr>
            <w:r w:rsidRPr="00F676E5">
              <w:rPr>
                <w:rFonts w:ascii="Times New Roman" w:eastAsia="Times New Roman" w:hAnsi="Times New Roman" w:cs="Times New Roman"/>
                <w:b/>
                <w:color w:val="000000"/>
                <w:szCs w:val="22"/>
              </w:rPr>
              <w:t>Назва структурного підрозділу/установи/ підприємства/організації, в якій здійснюватиметься внутрішній аудит</w:t>
            </w:r>
          </w:p>
        </w:tc>
        <w:tc>
          <w:tcPr>
            <w:tcW w:w="582" w:type="pct"/>
            <w:shd w:val="clear" w:color="auto" w:fill="auto"/>
            <w:vAlign w:val="center"/>
          </w:tcPr>
          <w:p w:rsidR="003234E0" w:rsidRPr="00F676E5" w:rsidRDefault="003234E0" w:rsidP="003A7FA8">
            <w:pPr>
              <w:jc w:val="center"/>
              <w:rPr>
                <w:rFonts w:ascii="Times New Roman" w:eastAsia="Times New Roman" w:hAnsi="Times New Roman" w:cs="Times New Roman"/>
                <w:b/>
                <w:color w:val="000000"/>
                <w:szCs w:val="22"/>
              </w:rPr>
            </w:pPr>
            <w:r w:rsidRPr="00F676E5">
              <w:rPr>
                <w:rFonts w:ascii="Times New Roman" w:eastAsia="Times New Roman" w:hAnsi="Times New Roman" w:cs="Times New Roman"/>
                <w:b/>
                <w:color w:val="000000"/>
                <w:szCs w:val="22"/>
              </w:rPr>
              <w:t>Період, що охоплюється внутрішнім аудитом</w:t>
            </w:r>
          </w:p>
        </w:tc>
        <w:tc>
          <w:tcPr>
            <w:tcW w:w="632" w:type="pct"/>
            <w:shd w:val="clear" w:color="auto" w:fill="auto"/>
            <w:vAlign w:val="center"/>
          </w:tcPr>
          <w:p w:rsidR="003234E0" w:rsidRPr="00F676E5" w:rsidRDefault="003234E0" w:rsidP="003A7FA8">
            <w:pPr>
              <w:jc w:val="center"/>
              <w:rPr>
                <w:rFonts w:ascii="Times New Roman" w:eastAsia="Times New Roman" w:hAnsi="Times New Roman" w:cs="Times New Roman"/>
                <w:b/>
                <w:szCs w:val="22"/>
                <w:lang w:val="en-US"/>
              </w:rPr>
            </w:pPr>
            <w:r w:rsidRPr="00F676E5">
              <w:rPr>
                <w:rFonts w:ascii="Times New Roman" w:eastAsia="Times New Roman" w:hAnsi="Times New Roman" w:cs="Times New Roman"/>
                <w:b/>
                <w:color w:val="000000"/>
                <w:szCs w:val="22"/>
              </w:rPr>
              <w:t>Термін здійснення внутрішнього аудиту</w:t>
            </w:r>
          </w:p>
        </w:tc>
      </w:tr>
      <w:tr w:rsidR="003234E0" w:rsidRPr="00F676E5" w:rsidTr="003234E0">
        <w:tc>
          <w:tcPr>
            <w:tcW w:w="194" w:type="pct"/>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rPr>
              <w:t>1</w:t>
            </w:r>
          </w:p>
        </w:tc>
        <w:tc>
          <w:tcPr>
            <w:tcW w:w="952" w:type="pct"/>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rPr>
              <w:t>2</w:t>
            </w:r>
          </w:p>
        </w:tc>
        <w:tc>
          <w:tcPr>
            <w:tcW w:w="698" w:type="pct"/>
            <w:tcBorders>
              <w:right w:val="single" w:sz="4" w:space="0" w:color="auto"/>
            </w:tcBorders>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rPr>
              <w:t>3</w:t>
            </w:r>
          </w:p>
        </w:tc>
        <w:tc>
          <w:tcPr>
            <w:tcW w:w="972" w:type="pct"/>
            <w:tcBorders>
              <w:left w:val="single" w:sz="4" w:space="0" w:color="auto"/>
            </w:tcBorders>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rPr>
              <w:t>4</w:t>
            </w:r>
          </w:p>
        </w:tc>
        <w:tc>
          <w:tcPr>
            <w:tcW w:w="970" w:type="pct"/>
            <w:shd w:val="clear" w:color="auto" w:fill="auto"/>
          </w:tcPr>
          <w:p w:rsidR="003234E0" w:rsidRPr="00F676E5" w:rsidRDefault="003234E0" w:rsidP="003A7FA8">
            <w:pPr>
              <w:jc w:val="center"/>
              <w:rPr>
                <w:rFonts w:ascii="Times New Roman" w:eastAsia="Times New Roman" w:hAnsi="Times New Roman" w:cs="Times New Roman"/>
                <w:color w:val="000000"/>
                <w:sz w:val="20"/>
                <w:szCs w:val="20"/>
                <w:lang w:val="en-US"/>
              </w:rPr>
            </w:pPr>
            <w:r w:rsidRPr="00F676E5">
              <w:rPr>
                <w:rFonts w:ascii="Times New Roman" w:eastAsia="Times New Roman" w:hAnsi="Times New Roman" w:cs="Times New Roman"/>
                <w:color w:val="000000"/>
                <w:sz w:val="20"/>
                <w:szCs w:val="20"/>
                <w:lang w:val="en-US"/>
              </w:rPr>
              <w:t>5</w:t>
            </w:r>
          </w:p>
        </w:tc>
        <w:tc>
          <w:tcPr>
            <w:tcW w:w="582" w:type="pct"/>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lang w:val="en-US"/>
              </w:rPr>
              <w:t>6</w:t>
            </w:r>
          </w:p>
        </w:tc>
        <w:tc>
          <w:tcPr>
            <w:tcW w:w="632" w:type="pct"/>
            <w:shd w:val="clear" w:color="auto" w:fill="auto"/>
          </w:tcPr>
          <w:p w:rsidR="003234E0" w:rsidRPr="00F676E5" w:rsidRDefault="003234E0" w:rsidP="003A7FA8">
            <w:pPr>
              <w:jc w:val="center"/>
              <w:rPr>
                <w:rFonts w:ascii="Times New Roman" w:eastAsia="Times New Roman" w:hAnsi="Times New Roman" w:cs="Times New Roman"/>
                <w:color w:val="000000"/>
                <w:sz w:val="20"/>
                <w:szCs w:val="20"/>
              </w:rPr>
            </w:pPr>
            <w:r w:rsidRPr="00F676E5">
              <w:rPr>
                <w:rFonts w:ascii="Times New Roman" w:eastAsia="Times New Roman" w:hAnsi="Times New Roman" w:cs="Times New Roman"/>
                <w:color w:val="000000"/>
                <w:sz w:val="20"/>
                <w:szCs w:val="20"/>
              </w:rPr>
              <w:t>7</w:t>
            </w:r>
          </w:p>
        </w:tc>
      </w:tr>
      <w:tr w:rsidR="002F4D78" w:rsidRPr="00F676E5" w:rsidTr="003A7FA8">
        <w:tc>
          <w:tcPr>
            <w:tcW w:w="5000" w:type="pct"/>
            <w:gridSpan w:val="7"/>
            <w:shd w:val="clear" w:color="auto" w:fill="auto"/>
          </w:tcPr>
          <w:p w:rsidR="002F4D78" w:rsidRPr="00CF4D50" w:rsidRDefault="002F4D78" w:rsidP="00D92E0B">
            <w:pPr>
              <w:rPr>
                <w:rFonts w:ascii="Times New Roman" w:eastAsia="Times New Roman" w:hAnsi="Times New Roman" w:cs="Times New Roman"/>
                <w:sz w:val="24"/>
              </w:rPr>
            </w:pPr>
            <w:r w:rsidRPr="00CF4D50">
              <w:rPr>
                <w:rFonts w:ascii="Times New Roman" w:eastAsia="Times New Roman" w:hAnsi="Times New Roman" w:cs="Times New Roman"/>
                <w:i/>
                <w:sz w:val="24"/>
              </w:rPr>
              <w:t>Аудиторські дослідження (оцінка з надання впевненості)</w:t>
            </w:r>
          </w:p>
        </w:tc>
      </w:tr>
      <w:tr w:rsidR="002F4D78" w:rsidRPr="00F676E5" w:rsidTr="003234E0">
        <w:tc>
          <w:tcPr>
            <w:tcW w:w="194"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r w:rsidRPr="00F676E5">
              <w:rPr>
                <w:rFonts w:ascii="Times New Roman" w:eastAsia="Times New Roman" w:hAnsi="Times New Roman" w:cs="Times New Roman"/>
                <w:color w:val="000000"/>
                <w:szCs w:val="22"/>
              </w:rPr>
              <w:t>1.</w:t>
            </w:r>
          </w:p>
        </w:tc>
        <w:tc>
          <w:tcPr>
            <w:tcW w:w="952" w:type="pct"/>
            <w:shd w:val="clear" w:color="auto" w:fill="auto"/>
          </w:tcPr>
          <w:p w:rsidR="002F4D78" w:rsidRPr="00F676E5" w:rsidRDefault="002F4D78" w:rsidP="003A7FA8">
            <w:pPr>
              <w:rPr>
                <w:rFonts w:ascii="Times New Roman" w:eastAsia="Times New Roman" w:hAnsi="Times New Roman" w:cs="Times New Roman"/>
                <w:szCs w:val="22"/>
              </w:rPr>
            </w:pPr>
          </w:p>
        </w:tc>
        <w:tc>
          <w:tcPr>
            <w:tcW w:w="698" w:type="pct"/>
            <w:tcBorders>
              <w:right w:val="single" w:sz="4" w:space="0" w:color="auto"/>
            </w:tcBorders>
            <w:shd w:val="clear" w:color="auto" w:fill="auto"/>
          </w:tcPr>
          <w:p w:rsidR="002F4D78" w:rsidRPr="00F676E5" w:rsidRDefault="002F4D78" w:rsidP="003A7FA8">
            <w:pPr>
              <w:rPr>
                <w:rFonts w:ascii="Times New Roman" w:eastAsia="Times New Roman" w:hAnsi="Times New Roman" w:cs="Times New Roman"/>
                <w:szCs w:val="22"/>
              </w:rPr>
            </w:pPr>
          </w:p>
        </w:tc>
        <w:tc>
          <w:tcPr>
            <w:tcW w:w="972" w:type="pct"/>
            <w:tcBorders>
              <w:left w:val="single" w:sz="4" w:space="0" w:color="auto"/>
            </w:tcBorders>
            <w:shd w:val="clear" w:color="auto" w:fill="auto"/>
          </w:tcPr>
          <w:p w:rsidR="002F4D78" w:rsidRPr="00F676E5" w:rsidRDefault="002F4D78" w:rsidP="003A7FA8">
            <w:pPr>
              <w:rPr>
                <w:rFonts w:ascii="Times New Roman" w:eastAsia="Times New Roman" w:hAnsi="Times New Roman" w:cs="Times New Roman"/>
                <w:szCs w:val="22"/>
              </w:rPr>
            </w:pPr>
          </w:p>
        </w:tc>
        <w:tc>
          <w:tcPr>
            <w:tcW w:w="970" w:type="pct"/>
            <w:shd w:val="clear" w:color="auto" w:fill="auto"/>
          </w:tcPr>
          <w:p w:rsidR="002F4D78" w:rsidRPr="00F676E5" w:rsidRDefault="002F4D78" w:rsidP="003A7FA8">
            <w:pPr>
              <w:rPr>
                <w:rFonts w:ascii="Times New Roman" w:eastAsia="Times New Roman" w:hAnsi="Times New Roman" w:cs="Times New Roman"/>
                <w:szCs w:val="22"/>
                <w:highlight w:val="yellow"/>
              </w:rPr>
            </w:pPr>
          </w:p>
        </w:tc>
        <w:tc>
          <w:tcPr>
            <w:tcW w:w="582" w:type="pct"/>
            <w:shd w:val="clear" w:color="auto" w:fill="auto"/>
          </w:tcPr>
          <w:p w:rsidR="002F4D78" w:rsidRPr="00F676E5" w:rsidRDefault="002F4D78" w:rsidP="003A7FA8">
            <w:pPr>
              <w:jc w:val="center"/>
              <w:rPr>
                <w:rFonts w:ascii="Times New Roman" w:eastAsia="Times New Roman" w:hAnsi="Times New Roman" w:cs="Times New Roman"/>
                <w:szCs w:val="22"/>
                <w:highlight w:val="yellow"/>
              </w:rPr>
            </w:pPr>
          </w:p>
        </w:tc>
        <w:tc>
          <w:tcPr>
            <w:tcW w:w="632" w:type="pct"/>
            <w:shd w:val="clear" w:color="auto" w:fill="auto"/>
          </w:tcPr>
          <w:p w:rsidR="002F4D78" w:rsidRPr="00F676E5" w:rsidRDefault="002F4D78" w:rsidP="003A7FA8">
            <w:pPr>
              <w:jc w:val="center"/>
              <w:rPr>
                <w:rFonts w:ascii="Times New Roman" w:eastAsia="Times New Roman" w:hAnsi="Times New Roman" w:cs="Times New Roman"/>
                <w:szCs w:val="22"/>
                <w:highlight w:val="yellow"/>
              </w:rPr>
            </w:pPr>
          </w:p>
        </w:tc>
      </w:tr>
      <w:tr w:rsidR="002F4D78" w:rsidRPr="00F676E5" w:rsidTr="003234E0">
        <w:tc>
          <w:tcPr>
            <w:tcW w:w="194"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r w:rsidRPr="00F676E5">
              <w:rPr>
                <w:rFonts w:ascii="Times New Roman" w:eastAsia="Times New Roman" w:hAnsi="Times New Roman" w:cs="Times New Roman"/>
                <w:color w:val="000000"/>
                <w:szCs w:val="22"/>
              </w:rPr>
              <w:t>2.</w:t>
            </w:r>
          </w:p>
        </w:tc>
        <w:tc>
          <w:tcPr>
            <w:tcW w:w="952" w:type="pct"/>
            <w:shd w:val="clear" w:color="auto" w:fill="auto"/>
          </w:tcPr>
          <w:p w:rsidR="002F4D78" w:rsidRPr="00F676E5" w:rsidRDefault="002F4D78" w:rsidP="003A7FA8">
            <w:pPr>
              <w:rPr>
                <w:rFonts w:ascii="Times New Roman" w:eastAsia="Times New Roman" w:hAnsi="Times New Roman" w:cs="Times New Roman"/>
                <w:szCs w:val="22"/>
              </w:rPr>
            </w:pPr>
          </w:p>
        </w:tc>
        <w:tc>
          <w:tcPr>
            <w:tcW w:w="698" w:type="pct"/>
            <w:tcBorders>
              <w:right w:val="single" w:sz="4" w:space="0" w:color="auto"/>
            </w:tcBorders>
            <w:shd w:val="clear" w:color="auto" w:fill="auto"/>
          </w:tcPr>
          <w:p w:rsidR="002F4D78" w:rsidRPr="00F676E5" w:rsidRDefault="002F4D78" w:rsidP="003A7FA8">
            <w:pPr>
              <w:rPr>
                <w:rFonts w:ascii="Times New Roman" w:eastAsia="Times New Roman" w:hAnsi="Times New Roman" w:cs="Times New Roman"/>
                <w:szCs w:val="22"/>
              </w:rPr>
            </w:pPr>
          </w:p>
        </w:tc>
        <w:tc>
          <w:tcPr>
            <w:tcW w:w="972" w:type="pct"/>
            <w:tcBorders>
              <w:left w:val="single" w:sz="4" w:space="0" w:color="auto"/>
            </w:tcBorders>
            <w:shd w:val="clear" w:color="auto" w:fill="auto"/>
          </w:tcPr>
          <w:p w:rsidR="002F4D78" w:rsidRPr="00F676E5" w:rsidRDefault="002F4D78" w:rsidP="003A7FA8">
            <w:pPr>
              <w:rPr>
                <w:rFonts w:ascii="Times New Roman" w:eastAsia="Times New Roman" w:hAnsi="Times New Roman" w:cs="Times New Roman"/>
                <w:szCs w:val="22"/>
              </w:rPr>
            </w:pPr>
          </w:p>
        </w:tc>
        <w:tc>
          <w:tcPr>
            <w:tcW w:w="970" w:type="pct"/>
            <w:shd w:val="clear" w:color="auto" w:fill="auto"/>
          </w:tcPr>
          <w:p w:rsidR="002F4D78" w:rsidRPr="00F676E5" w:rsidRDefault="002F4D78" w:rsidP="003A7FA8">
            <w:pPr>
              <w:rPr>
                <w:rFonts w:ascii="Times New Roman" w:eastAsia="Times New Roman" w:hAnsi="Times New Roman" w:cs="Times New Roman"/>
                <w:szCs w:val="22"/>
                <w:highlight w:val="yellow"/>
              </w:rPr>
            </w:pPr>
          </w:p>
        </w:tc>
        <w:tc>
          <w:tcPr>
            <w:tcW w:w="582" w:type="pct"/>
            <w:shd w:val="clear" w:color="auto" w:fill="auto"/>
          </w:tcPr>
          <w:p w:rsidR="002F4D78" w:rsidRPr="00F676E5" w:rsidRDefault="002F4D78" w:rsidP="003A7FA8">
            <w:pPr>
              <w:jc w:val="center"/>
              <w:rPr>
                <w:rFonts w:ascii="Times New Roman" w:eastAsia="Times New Roman" w:hAnsi="Times New Roman" w:cs="Times New Roman"/>
                <w:szCs w:val="22"/>
                <w:highlight w:val="yellow"/>
              </w:rPr>
            </w:pPr>
          </w:p>
        </w:tc>
        <w:tc>
          <w:tcPr>
            <w:tcW w:w="632" w:type="pct"/>
            <w:shd w:val="clear" w:color="auto" w:fill="auto"/>
          </w:tcPr>
          <w:p w:rsidR="002F4D78" w:rsidRPr="00F676E5" w:rsidRDefault="002F4D78" w:rsidP="003A7FA8">
            <w:pPr>
              <w:jc w:val="center"/>
              <w:rPr>
                <w:rFonts w:ascii="Times New Roman" w:eastAsia="Times New Roman" w:hAnsi="Times New Roman" w:cs="Times New Roman"/>
                <w:szCs w:val="22"/>
                <w:highlight w:val="yellow"/>
              </w:rPr>
            </w:pPr>
          </w:p>
        </w:tc>
      </w:tr>
      <w:tr w:rsidR="002F4D78" w:rsidRPr="00F676E5" w:rsidTr="003A7FA8">
        <w:tc>
          <w:tcPr>
            <w:tcW w:w="5000" w:type="pct"/>
            <w:gridSpan w:val="7"/>
            <w:shd w:val="clear" w:color="auto" w:fill="auto"/>
          </w:tcPr>
          <w:p w:rsidR="002F4D78" w:rsidRPr="00F676E5" w:rsidRDefault="00DE41DF" w:rsidP="003A7FA8">
            <w:pPr>
              <w:spacing w:before="60" w:after="60"/>
              <w:rPr>
                <w:rFonts w:ascii="Times New Roman" w:eastAsia="Times New Roman" w:hAnsi="Times New Roman" w:cs="Times New Roman"/>
                <w:color w:val="000000"/>
                <w:szCs w:val="22"/>
              </w:rPr>
            </w:pPr>
            <w:r w:rsidRPr="00CF4D50">
              <w:rPr>
                <w:rFonts w:ascii="Times New Roman" w:eastAsia="Times New Roman" w:hAnsi="Times New Roman" w:cs="Times New Roman"/>
                <w:i/>
                <w:sz w:val="24"/>
              </w:rPr>
              <w:t>Аудиторські консультування</w:t>
            </w:r>
          </w:p>
        </w:tc>
      </w:tr>
      <w:tr w:rsidR="002F4D78" w:rsidRPr="00F676E5" w:rsidTr="003234E0">
        <w:tc>
          <w:tcPr>
            <w:tcW w:w="194"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r w:rsidRPr="00F676E5">
              <w:rPr>
                <w:rFonts w:ascii="Times New Roman" w:eastAsia="Times New Roman" w:hAnsi="Times New Roman" w:cs="Times New Roman"/>
                <w:color w:val="000000"/>
                <w:szCs w:val="22"/>
              </w:rPr>
              <w:t>1.</w:t>
            </w:r>
          </w:p>
        </w:tc>
        <w:tc>
          <w:tcPr>
            <w:tcW w:w="95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698" w:type="pct"/>
            <w:tcBorders>
              <w:right w:val="single" w:sz="4" w:space="0" w:color="auto"/>
            </w:tcBorders>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972" w:type="pct"/>
            <w:tcBorders>
              <w:left w:val="single" w:sz="4" w:space="0" w:color="auto"/>
            </w:tcBorders>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970"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58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63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r>
      <w:tr w:rsidR="002F4D78" w:rsidRPr="00F676E5" w:rsidTr="003234E0">
        <w:tc>
          <w:tcPr>
            <w:tcW w:w="194"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r w:rsidRPr="00F676E5">
              <w:rPr>
                <w:rFonts w:ascii="Times New Roman" w:eastAsia="Times New Roman" w:hAnsi="Times New Roman" w:cs="Times New Roman"/>
                <w:color w:val="000000"/>
                <w:szCs w:val="22"/>
              </w:rPr>
              <w:t>2.</w:t>
            </w:r>
          </w:p>
        </w:tc>
        <w:tc>
          <w:tcPr>
            <w:tcW w:w="95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698" w:type="pct"/>
            <w:tcBorders>
              <w:right w:val="single" w:sz="4" w:space="0" w:color="auto"/>
            </w:tcBorders>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972" w:type="pct"/>
            <w:tcBorders>
              <w:left w:val="single" w:sz="4" w:space="0" w:color="auto"/>
            </w:tcBorders>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970"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58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c>
          <w:tcPr>
            <w:tcW w:w="632" w:type="pct"/>
            <w:shd w:val="clear" w:color="auto" w:fill="auto"/>
          </w:tcPr>
          <w:p w:rsidR="002F4D78" w:rsidRPr="00F676E5" w:rsidRDefault="002F4D78" w:rsidP="003A7FA8">
            <w:pPr>
              <w:jc w:val="center"/>
              <w:rPr>
                <w:rFonts w:ascii="Times New Roman" w:eastAsia="Times New Roman" w:hAnsi="Times New Roman" w:cs="Times New Roman"/>
                <w:color w:val="000000"/>
                <w:szCs w:val="22"/>
              </w:rPr>
            </w:pPr>
          </w:p>
        </w:tc>
      </w:tr>
    </w:tbl>
    <w:p w:rsidR="00527A40" w:rsidRDefault="00527A40">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lang w:val="en-US"/>
        </w:rPr>
      </w:pPr>
    </w:p>
    <w:p w:rsidR="0050462F" w:rsidRPr="0050462F" w:rsidRDefault="0050462F">
      <w:pPr>
        <w:rPr>
          <w:rFonts w:ascii="Times New Roman" w:hAnsi="Times New Roman"/>
          <w:b/>
          <w:bCs/>
          <w:sz w:val="28"/>
          <w:szCs w:val="28"/>
          <w:lang w:val="en-US"/>
        </w:rPr>
      </w:pPr>
    </w:p>
    <w:p w:rsidR="0075464C" w:rsidRDefault="0075464C">
      <w:pPr>
        <w:rPr>
          <w:rFonts w:ascii="Times New Roman" w:hAnsi="Times New Roman"/>
          <w:b/>
          <w:bCs/>
          <w:sz w:val="28"/>
          <w:szCs w:val="28"/>
        </w:rPr>
      </w:pPr>
    </w:p>
    <w:p w:rsidR="0075464C" w:rsidRDefault="0075464C">
      <w:pPr>
        <w:rPr>
          <w:rFonts w:ascii="Times New Roman" w:hAnsi="Times New Roman"/>
          <w:b/>
          <w:bCs/>
          <w:sz w:val="28"/>
          <w:szCs w:val="28"/>
        </w:rPr>
      </w:pPr>
    </w:p>
    <w:p w:rsidR="00527A40" w:rsidRDefault="00527A40">
      <w:pPr>
        <w:rPr>
          <w:rFonts w:ascii="Times New Roman" w:hAnsi="Times New Roman"/>
          <w:b/>
          <w:bCs/>
          <w:sz w:val="28"/>
          <w:szCs w:val="28"/>
        </w:rPr>
      </w:pPr>
    </w:p>
    <w:p w:rsidR="00527A40" w:rsidRDefault="00527A40">
      <w:pPr>
        <w:rPr>
          <w:rFonts w:ascii="Times New Roman" w:hAnsi="Times New Roman"/>
          <w:b/>
          <w:bCs/>
          <w:sz w:val="28"/>
          <w:szCs w:val="28"/>
        </w:rPr>
      </w:pPr>
    </w:p>
    <w:p w:rsidR="00DE41DF" w:rsidRDefault="00DE41DF">
      <w:pPr>
        <w:rPr>
          <w:rFonts w:ascii="Times New Roman" w:hAnsi="Times New Roman"/>
          <w:b/>
          <w:bCs/>
          <w:sz w:val="28"/>
          <w:szCs w:val="28"/>
        </w:rPr>
      </w:pPr>
    </w:p>
    <w:p w:rsidR="00DE41DF" w:rsidRDefault="00DE41DF">
      <w:pPr>
        <w:rPr>
          <w:rFonts w:ascii="Times New Roman" w:hAnsi="Times New Roman"/>
          <w:b/>
          <w:bCs/>
          <w:sz w:val="28"/>
          <w:szCs w:val="28"/>
        </w:rPr>
      </w:pPr>
    </w:p>
    <w:p w:rsidR="00DE41DF" w:rsidRDefault="00DE41DF">
      <w:pPr>
        <w:rPr>
          <w:rFonts w:ascii="Times New Roman" w:hAnsi="Times New Roman"/>
          <w:b/>
          <w:bCs/>
          <w:sz w:val="28"/>
          <w:szCs w:val="28"/>
        </w:rPr>
      </w:pPr>
    </w:p>
    <w:p w:rsidR="00DE41DF" w:rsidRDefault="00DE41DF">
      <w:pPr>
        <w:rPr>
          <w:rFonts w:ascii="Times New Roman" w:hAnsi="Times New Roman"/>
          <w:b/>
          <w:bCs/>
          <w:sz w:val="28"/>
          <w:szCs w:val="28"/>
        </w:rPr>
      </w:pPr>
    </w:p>
    <w:p w:rsidR="00DE41DF" w:rsidRDefault="00DE41DF">
      <w:pPr>
        <w:rPr>
          <w:rFonts w:ascii="Times New Roman" w:hAnsi="Times New Roman"/>
          <w:b/>
          <w:bCs/>
          <w:sz w:val="28"/>
          <w:szCs w:val="28"/>
        </w:rPr>
      </w:pPr>
    </w:p>
    <w:p w:rsidR="00527A40" w:rsidRDefault="00527A40">
      <w:pPr>
        <w:rPr>
          <w:rFonts w:ascii="Times New Roman" w:hAnsi="Times New Roman"/>
          <w:b/>
          <w:bCs/>
          <w:sz w:val="28"/>
          <w:szCs w:val="28"/>
        </w:rPr>
      </w:pPr>
    </w:p>
    <w:p w:rsidR="00C66436" w:rsidRDefault="00C66436" w:rsidP="00A124A8">
      <w:pPr>
        <w:spacing w:line="240" w:lineRule="exact"/>
        <w:jc w:val="both"/>
        <w:rPr>
          <w:rFonts w:ascii="Times New Roman" w:eastAsia="Times New Roman" w:hAnsi="Times New Roman" w:cs="Times New Roman"/>
          <w:sz w:val="28"/>
          <w:shd w:val="clear" w:color="auto" w:fill="FFFFFF"/>
        </w:rPr>
      </w:pPr>
    </w:p>
    <w:p w:rsidR="00A124A8" w:rsidRDefault="00A124A8" w:rsidP="00A124A8">
      <w:pPr>
        <w:spacing w:line="240" w:lineRule="exact"/>
        <w:jc w:val="both"/>
        <w:rPr>
          <w:rFonts w:ascii="Times New Roman" w:eastAsia="Times New Roman" w:hAnsi="Times New Roman" w:cs="Times New Roman"/>
          <w:sz w:val="28"/>
          <w:shd w:val="clear" w:color="auto" w:fill="FFFFFF"/>
        </w:rPr>
      </w:pPr>
    </w:p>
    <w:p w:rsidR="00C66436" w:rsidRDefault="00DB6ADF">
      <w:pPr>
        <w:rPr>
          <w:rFonts w:ascii="Times New Roman" w:hAnsi="Times New Roman"/>
          <w:b/>
          <w:bCs/>
          <w:sz w:val="28"/>
          <w:szCs w:val="28"/>
        </w:rPr>
      </w:pPr>
      <w:r>
        <w:rPr>
          <w:rFonts w:ascii="Times New Roman" w:hAnsi="Times New Roman"/>
          <w:b/>
          <w:bCs/>
          <w:sz w:val="28"/>
          <w:szCs w:val="28"/>
        </w:rPr>
        <w:lastRenderedPageBreak/>
        <w:t>VІІI. ЗДІЙСНЕННЯ ІНШОЇ ДІЯЛЬНО</w:t>
      </w:r>
      <w:r w:rsidR="00B054FE">
        <w:rPr>
          <w:rFonts w:ascii="Times New Roman" w:hAnsi="Times New Roman"/>
          <w:b/>
          <w:bCs/>
          <w:sz w:val="28"/>
          <w:szCs w:val="28"/>
        </w:rPr>
        <w:t>СТІ З ВНУТРІШНЬОГО АУДИТУ У 202</w:t>
      </w:r>
      <w:r w:rsidR="00DD13C5">
        <w:rPr>
          <w:rFonts w:ascii="Times New Roman" w:hAnsi="Times New Roman"/>
          <w:b/>
          <w:bCs/>
          <w:sz w:val="28"/>
          <w:szCs w:val="28"/>
        </w:rPr>
        <w:t>6</w:t>
      </w:r>
      <w:r w:rsidR="00B054FE">
        <w:rPr>
          <w:rFonts w:ascii="Times New Roman" w:hAnsi="Times New Roman"/>
          <w:b/>
          <w:bCs/>
          <w:sz w:val="28"/>
          <w:szCs w:val="28"/>
        </w:rPr>
        <w:t xml:space="preserve"> – 202</w:t>
      </w:r>
      <w:r w:rsidR="00DD13C5">
        <w:rPr>
          <w:rFonts w:ascii="Times New Roman" w:hAnsi="Times New Roman"/>
          <w:b/>
          <w:bCs/>
          <w:sz w:val="28"/>
          <w:szCs w:val="28"/>
        </w:rPr>
        <w:t>8</w:t>
      </w:r>
      <w:r>
        <w:rPr>
          <w:rFonts w:ascii="Times New Roman" w:hAnsi="Times New Roman"/>
          <w:b/>
          <w:bCs/>
          <w:sz w:val="28"/>
          <w:szCs w:val="28"/>
        </w:rPr>
        <w:t xml:space="preserve"> РОКАХ</w:t>
      </w:r>
    </w:p>
    <w:p w:rsidR="00EF34FD" w:rsidRDefault="00EF34FD">
      <w:pPr>
        <w:rPr>
          <w:rFonts w:ascii="Times New Roman" w:hAnsi="Times New Roman"/>
          <w:b/>
          <w:bCs/>
          <w:sz w:val="28"/>
          <w:szCs w:val="28"/>
        </w:rPr>
      </w:pPr>
    </w:p>
    <w:tbl>
      <w:tblPr>
        <w:tblW w:w="5002" w:type="pct"/>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516"/>
        <w:gridCol w:w="47"/>
        <w:gridCol w:w="11928"/>
        <w:gridCol w:w="102"/>
        <w:gridCol w:w="391"/>
        <w:gridCol w:w="27"/>
        <w:gridCol w:w="470"/>
        <w:gridCol w:w="12"/>
        <w:gridCol w:w="471"/>
      </w:tblGrid>
      <w:tr w:rsidR="00EF34FD" w:rsidRPr="00CF4D50" w:rsidTr="00EF34FD">
        <w:trPr>
          <w:cantSplit/>
          <w:trHeight w:val="608"/>
        </w:trPr>
        <w:tc>
          <w:tcPr>
            <w:tcW w:w="193" w:type="pct"/>
            <w:gridSpan w:val="2"/>
            <w:vMerge w:val="restart"/>
            <w:vAlign w:val="center"/>
          </w:tcPr>
          <w:p w:rsidR="00EF34FD" w:rsidRPr="00CF4D50" w:rsidRDefault="00EF34FD" w:rsidP="00EF34FD">
            <w:pPr>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 з/п</w:t>
            </w:r>
          </w:p>
        </w:tc>
        <w:tc>
          <w:tcPr>
            <w:tcW w:w="4273" w:type="pct"/>
            <w:vMerge w:val="restart"/>
            <w:vAlign w:val="center"/>
          </w:tcPr>
          <w:p w:rsidR="00EF34FD" w:rsidRPr="00CF4D50" w:rsidRDefault="00EF34FD" w:rsidP="00EF34FD">
            <w:pPr>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Заходи з іншої діяльності з внутрішнього аудиту</w:t>
            </w:r>
          </w:p>
        </w:tc>
        <w:tc>
          <w:tcPr>
            <w:tcW w:w="534" w:type="pct"/>
            <w:gridSpan w:val="6"/>
            <w:vAlign w:val="center"/>
          </w:tcPr>
          <w:p w:rsidR="00EF34FD" w:rsidRPr="00CF4D50" w:rsidRDefault="00EF34FD" w:rsidP="00EF34FD">
            <w:pPr>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Роки виконання</w:t>
            </w:r>
          </w:p>
        </w:tc>
      </w:tr>
      <w:tr w:rsidR="00EF34FD" w:rsidRPr="00CF4D50" w:rsidTr="00EF34FD">
        <w:trPr>
          <w:cantSplit/>
          <w:trHeight w:val="1182"/>
        </w:trPr>
        <w:tc>
          <w:tcPr>
            <w:tcW w:w="193" w:type="pct"/>
            <w:gridSpan w:val="2"/>
            <w:vMerge/>
            <w:vAlign w:val="center"/>
          </w:tcPr>
          <w:p w:rsidR="00EF34FD" w:rsidRPr="00CF4D50" w:rsidRDefault="00EF34FD" w:rsidP="00EF34FD">
            <w:pPr>
              <w:jc w:val="center"/>
              <w:rPr>
                <w:rFonts w:ascii="Times New Roman" w:eastAsia="Times New Roman" w:hAnsi="Times New Roman" w:cs="Times New Roman"/>
                <w:b/>
                <w:szCs w:val="22"/>
              </w:rPr>
            </w:pPr>
          </w:p>
        </w:tc>
        <w:tc>
          <w:tcPr>
            <w:tcW w:w="4273" w:type="pct"/>
            <w:vMerge/>
            <w:vAlign w:val="center"/>
          </w:tcPr>
          <w:p w:rsidR="00EF34FD" w:rsidRPr="00CF4D50" w:rsidRDefault="00EF34FD" w:rsidP="00EF34FD">
            <w:pPr>
              <w:jc w:val="center"/>
              <w:rPr>
                <w:rFonts w:ascii="Times New Roman" w:eastAsia="Times New Roman" w:hAnsi="Times New Roman" w:cs="Times New Roman"/>
                <w:b/>
                <w:szCs w:val="22"/>
              </w:rPr>
            </w:pPr>
          </w:p>
        </w:tc>
        <w:tc>
          <w:tcPr>
            <w:tcW w:w="181" w:type="pct"/>
            <w:gridSpan w:val="2"/>
            <w:tcBorders>
              <w:right w:val="single" w:sz="4" w:space="0" w:color="auto"/>
            </w:tcBorders>
            <w:textDirection w:val="btLr"/>
            <w:vAlign w:val="center"/>
          </w:tcPr>
          <w:p w:rsidR="00EF34FD" w:rsidRPr="00CF4D50" w:rsidRDefault="00EF34FD" w:rsidP="00EF34FD">
            <w:pPr>
              <w:ind w:left="113" w:right="113"/>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202</w:t>
            </w:r>
            <w:r>
              <w:rPr>
                <w:rFonts w:ascii="Times New Roman" w:eastAsia="Times New Roman" w:hAnsi="Times New Roman" w:cs="Times New Roman"/>
                <w:b/>
                <w:szCs w:val="22"/>
              </w:rPr>
              <w:t>6</w:t>
            </w:r>
            <w:r w:rsidRPr="00CF4D50">
              <w:rPr>
                <w:rFonts w:ascii="Times New Roman" w:eastAsia="Times New Roman" w:hAnsi="Times New Roman" w:cs="Times New Roman"/>
                <w:b/>
                <w:szCs w:val="22"/>
              </w:rPr>
              <w:t xml:space="preserve"> рік</w:t>
            </w:r>
          </w:p>
        </w:tc>
        <w:tc>
          <w:tcPr>
            <w:tcW w:w="182" w:type="pct"/>
            <w:gridSpan w:val="2"/>
            <w:tcBorders>
              <w:left w:val="single" w:sz="4" w:space="0" w:color="auto"/>
            </w:tcBorders>
            <w:textDirection w:val="btLr"/>
            <w:vAlign w:val="center"/>
          </w:tcPr>
          <w:p w:rsidR="00EF34FD" w:rsidRPr="00CF4D50" w:rsidRDefault="00EF34FD" w:rsidP="00EF34FD">
            <w:pPr>
              <w:ind w:left="113" w:right="113"/>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202</w:t>
            </w:r>
            <w:r>
              <w:rPr>
                <w:rFonts w:ascii="Times New Roman" w:eastAsia="Times New Roman" w:hAnsi="Times New Roman" w:cs="Times New Roman"/>
                <w:b/>
                <w:szCs w:val="22"/>
              </w:rPr>
              <w:t>7</w:t>
            </w:r>
            <w:r w:rsidRPr="00CF4D50">
              <w:rPr>
                <w:rFonts w:ascii="Times New Roman" w:eastAsia="Times New Roman" w:hAnsi="Times New Roman" w:cs="Times New Roman"/>
                <w:b/>
                <w:szCs w:val="22"/>
              </w:rPr>
              <w:t xml:space="preserve"> рік</w:t>
            </w:r>
          </w:p>
        </w:tc>
        <w:tc>
          <w:tcPr>
            <w:tcW w:w="171" w:type="pct"/>
            <w:gridSpan w:val="2"/>
            <w:tcBorders>
              <w:left w:val="single" w:sz="4" w:space="0" w:color="auto"/>
            </w:tcBorders>
            <w:textDirection w:val="btLr"/>
            <w:vAlign w:val="center"/>
          </w:tcPr>
          <w:p w:rsidR="00EF34FD" w:rsidRPr="00CF4D50" w:rsidRDefault="00EF34FD" w:rsidP="00EF34FD">
            <w:pPr>
              <w:ind w:left="113" w:right="113"/>
              <w:jc w:val="center"/>
              <w:rPr>
                <w:rFonts w:ascii="Times New Roman" w:eastAsia="Times New Roman" w:hAnsi="Times New Roman" w:cs="Times New Roman"/>
                <w:b/>
                <w:szCs w:val="22"/>
              </w:rPr>
            </w:pPr>
            <w:r w:rsidRPr="00CF4D50">
              <w:rPr>
                <w:rFonts w:ascii="Times New Roman" w:eastAsia="Times New Roman" w:hAnsi="Times New Roman" w:cs="Times New Roman"/>
                <w:b/>
                <w:szCs w:val="22"/>
              </w:rPr>
              <w:t>202</w:t>
            </w:r>
            <w:r>
              <w:rPr>
                <w:rFonts w:ascii="Times New Roman" w:eastAsia="Times New Roman" w:hAnsi="Times New Roman" w:cs="Times New Roman"/>
                <w:b/>
                <w:szCs w:val="22"/>
              </w:rPr>
              <w:t>8</w:t>
            </w:r>
            <w:r w:rsidRPr="00CF4D50">
              <w:rPr>
                <w:rFonts w:ascii="Times New Roman" w:eastAsia="Times New Roman" w:hAnsi="Times New Roman" w:cs="Times New Roman"/>
                <w:b/>
                <w:szCs w:val="22"/>
              </w:rPr>
              <w:t xml:space="preserve"> рік</w:t>
            </w:r>
          </w:p>
        </w:tc>
      </w:tr>
      <w:tr w:rsidR="00EF34FD" w:rsidRPr="00CF4D50" w:rsidTr="00EF34FD">
        <w:tc>
          <w:tcPr>
            <w:tcW w:w="193" w:type="pct"/>
            <w:gridSpan w:val="2"/>
            <w:shd w:val="clear" w:color="auto" w:fill="EEECE1" w:themeFill="background2"/>
            <w:vAlign w:val="center"/>
          </w:tcPr>
          <w:p w:rsidR="00EF34FD" w:rsidRPr="00CF4D50" w:rsidRDefault="00EF34FD" w:rsidP="00EF34FD">
            <w:pPr>
              <w:jc w:val="center"/>
              <w:rPr>
                <w:rFonts w:ascii="Times New Roman" w:eastAsia="Times New Roman" w:hAnsi="Times New Roman" w:cs="Times New Roman"/>
                <w:b/>
                <w:sz w:val="20"/>
                <w:szCs w:val="20"/>
              </w:rPr>
            </w:pPr>
            <w:r w:rsidRPr="00CF4D50">
              <w:rPr>
                <w:rFonts w:ascii="Times New Roman" w:eastAsia="Times New Roman" w:hAnsi="Times New Roman" w:cs="Times New Roman"/>
                <w:b/>
                <w:sz w:val="20"/>
                <w:szCs w:val="20"/>
              </w:rPr>
              <w:t>1</w:t>
            </w:r>
          </w:p>
        </w:tc>
        <w:tc>
          <w:tcPr>
            <w:tcW w:w="4273" w:type="pct"/>
            <w:shd w:val="clear" w:color="auto" w:fill="EEECE1" w:themeFill="background2"/>
            <w:vAlign w:val="center"/>
          </w:tcPr>
          <w:p w:rsidR="00EF34FD" w:rsidRPr="00CF4D50" w:rsidRDefault="00EF34FD" w:rsidP="00EF34FD">
            <w:pPr>
              <w:jc w:val="center"/>
              <w:rPr>
                <w:rFonts w:ascii="Times New Roman" w:eastAsia="Times New Roman" w:hAnsi="Times New Roman" w:cs="Times New Roman"/>
                <w:b/>
                <w:sz w:val="20"/>
                <w:szCs w:val="20"/>
              </w:rPr>
            </w:pPr>
            <w:r w:rsidRPr="00CF4D50">
              <w:rPr>
                <w:rFonts w:ascii="Times New Roman" w:eastAsia="Times New Roman" w:hAnsi="Times New Roman" w:cs="Times New Roman"/>
                <w:b/>
                <w:sz w:val="20"/>
                <w:szCs w:val="20"/>
              </w:rPr>
              <w:t>2</w:t>
            </w:r>
          </w:p>
        </w:tc>
        <w:tc>
          <w:tcPr>
            <w:tcW w:w="181" w:type="pct"/>
            <w:gridSpan w:val="2"/>
            <w:tcBorders>
              <w:right w:val="single" w:sz="4" w:space="0" w:color="auto"/>
            </w:tcBorders>
            <w:shd w:val="clear" w:color="auto" w:fill="EEECE1" w:themeFill="background2"/>
          </w:tcPr>
          <w:p w:rsidR="00EF34FD" w:rsidRPr="00CF4D50" w:rsidRDefault="00EF34FD" w:rsidP="00EF34FD">
            <w:pPr>
              <w:jc w:val="center"/>
              <w:rPr>
                <w:rFonts w:ascii="Times New Roman" w:eastAsia="Times New Roman" w:hAnsi="Times New Roman" w:cs="Times New Roman"/>
                <w:b/>
                <w:sz w:val="20"/>
                <w:szCs w:val="20"/>
              </w:rPr>
            </w:pPr>
            <w:r w:rsidRPr="00CF4D50">
              <w:rPr>
                <w:rFonts w:ascii="Times New Roman" w:eastAsia="Times New Roman" w:hAnsi="Times New Roman" w:cs="Times New Roman"/>
                <w:b/>
                <w:sz w:val="20"/>
                <w:szCs w:val="20"/>
              </w:rPr>
              <w:t>3</w:t>
            </w:r>
          </w:p>
        </w:tc>
        <w:tc>
          <w:tcPr>
            <w:tcW w:w="182" w:type="pct"/>
            <w:gridSpan w:val="2"/>
            <w:tcBorders>
              <w:left w:val="single" w:sz="4" w:space="0" w:color="auto"/>
            </w:tcBorders>
            <w:shd w:val="clear" w:color="auto" w:fill="EEECE1" w:themeFill="background2"/>
          </w:tcPr>
          <w:p w:rsidR="00EF34FD" w:rsidRPr="00CF4D50" w:rsidRDefault="00EF34FD" w:rsidP="00EF34FD">
            <w:pPr>
              <w:jc w:val="center"/>
              <w:rPr>
                <w:rFonts w:ascii="Times New Roman" w:eastAsia="Times New Roman" w:hAnsi="Times New Roman" w:cs="Times New Roman"/>
                <w:b/>
                <w:sz w:val="20"/>
                <w:szCs w:val="20"/>
              </w:rPr>
            </w:pPr>
            <w:r w:rsidRPr="00CF4D50">
              <w:rPr>
                <w:rFonts w:ascii="Times New Roman" w:eastAsia="Times New Roman" w:hAnsi="Times New Roman" w:cs="Times New Roman"/>
                <w:b/>
                <w:sz w:val="20"/>
                <w:szCs w:val="20"/>
              </w:rPr>
              <w:t>4</w:t>
            </w:r>
          </w:p>
        </w:tc>
        <w:tc>
          <w:tcPr>
            <w:tcW w:w="171" w:type="pct"/>
            <w:gridSpan w:val="2"/>
            <w:tcBorders>
              <w:left w:val="single" w:sz="4" w:space="0" w:color="auto"/>
            </w:tcBorders>
            <w:shd w:val="clear" w:color="auto" w:fill="EEECE1" w:themeFill="background2"/>
          </w:tcPr>
          <w:p w:rsidR="00EF34FD" w:rsidRPr="00CF4D50" w:rsidRDefault="00EF34FD" w:rsidP="00EF34FD">
            <w:pPr>
              <w:jc w:val="center"/>
              <w:rPr>
                <w:rFonts w:ascii="Times New Roman" w:eastAsia="Times New Roman" w:hAnsi="Times New Roman" w:cs="Times New Roman"/>
                <w:b/>
                <w:sz w:val="20"/>
                <w:szCs w:val="20"/>
              </w:rPr>
            </w:pPr>
            <w:r w:rsidRPr="00CF4D50">
              <w:rPr>
                <w:rFonts w:ascii="Times New Roman" w:eastAsia="Times New Roman" w:hAnsi="Times New Roman" w:cs="Times New Roman"/>
                <w:b/>
                <w:sz w:val="20"/>
                <w:szCs w:val="20"/>
              </w:rPr>
              <w:t>5</w:t>
            </w:r>
          </w:p>
        </w:tc>
      </w:tr>
      <w:tr w:rsidR="00EF34FD" w:rsidRPr="00CF4D50" w:rsidTr="00EF34FD">
        <w:tc>
          <w:tcPr>
            <w:tcW w:w="5000" w:type="pct"/>
            <w:gridSpan w:val="9"/>
          </w:tcPr>
          <w:p w:rsidR="00EF34FD" w:rsidRPr="00CF4D50" w:rsidRDefault="00EF34FD" w:rsidP="00EF34FD">
            <w:pPr>
              <w:spacing w:before="120"/>
              <w:rPr>
                <w:rFonts w:ascii="Times New Roman" w:eastAsia="Times New Roman" w:hAnsi="Times New Roman" w:cs="Times New Roman"/>
                <w:b/>
                <w:strike/>
                <w:sz w:val="24"/>
              </w:rPr>
            </w:pPr>
            <w:r w:rsidRPr="00C2637A">
              <w:rPr>
                <w:rFonts w:ascii="Times New Roman" w:eastAsia="Times New Roman" w:hAnsi="Times New Roman" w:cs="Times New Roman"/>
                <w:b/>
                <w:sz w:val="24"/>
              </w:rPr>
              <w:t>Здійснення іншої діяльності з внутрішнього аудиту: методологічна робота</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F4D50">
              <w:rPr>
                <w:rFonts w:ascii="Times New Roman" w:eastAsia="Times New Roman" w:hAnsi="Times New Roman" w:cs="Times New Roman"/>
                <w:sz w:val="24"/>
              </w:rPr>
              <w:t>1.</w:t>
            </w:r>
          </w:p>
        </w:tc>
        <w:tc>
          <w:tcPr>
            <w:tcW w:w="4273" w:type="pct"/>
          </w:tcPr>
          <w:p w:rsidR="00EF34FD" w:rsidRPr="00CF4D50" w:rsidRDefault="00EF34FD" w:rsidP="00EF34FD">
            <w:pPr>
              <w:jc w:val="both"/>
              <w:rPr>
                <w:rFonts w:ascii="Times New Roman" w:eastAsia="Times New Roman" w:hAnsi="Times New Roman" w:cs="Times New Roman"/>
                <w:sz w:val="24"/>
              </w:rPr>
            </w:pPr>
            <w:r w:rsidRPr="00C2637A">
              <w:rPr>
                <w:rFonts w:ascii="Times New Roman" w:eastAsia="Times New Roman" w:hAnsi="Times New Roman" w:cs="Times New Roman"/>
                <w:sz w:val="24"/>
              </w:rPr>
              <w:t>Моніторинг та аналіз змін у нормативно-правових актах з питань внутрішнього аудиту з метою актуалізації основних внутрішніх документів з питань внутрішнього аудиту (підготовка проектів основних внутрішніх документів з питань внутрішнього аудиту, їх погодження та затвердження відповідно до визначених внутрішніх процедур та регламентів)</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F4D50" w:rsidTr="00EF34FD">
        <w:tc>
          <w:tcPr>
            <w:tcW w:w="5000" w:type="pct"/>
            <w:gridSpan w:val="9"/>
            <w:tcBorders>
              <w:top w:val="single" w:sz="4" w:space="0" w:color="595959"/>
              <w:left w:val="single" w:sz="4" w:space="0" w:color="595959"/>
              <w:bottom w:val="single" w:sz="4" w:space="0" w:color="595959"/>
              <w:right w:val="single" w:sz="4" w:space="0" w:color="595959"/>
            </w:tcBorders>
          </w:tcPr>
          <w:p w:rsidR="00EF34FD" w:rsidRPr="00CF4D50" w:rsidRDefault="00EF34FD" w:rsidP="00EF34FD">
            <w:pPr>
              <w:spacing w:before="120"/>
              <w:rPr>
                <w:rFonts w:ascii="Times New Roman" w:eastAsia="Times New Roman" w:hAnsi="Times New Roman" w:cs="Times New Roman"/>
                <w:b/>
                <w:sz w:val="24"/>
              </w:rPr>
            </w:pPr>
            <w:r w:rsidRPr="00C2637A">
              <w:rPr>
                <w:rFonts w:ascii="Times New Roman" w:eastAsia="Times New Roman" w:hAnsi="Times New Roman" w:cs="Times New Roman"/>
                <w:b/>
                <w:sz w:val="24"/>
              </w:rPr>
              <w:t>Здійснення іншої діяльності з внутрішнього аудиту: ризик-орієнтоване планування діяльності з внутрішнього аудиту</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2.</w:t>
            </w:r>
          </w:p>
        </w:tc>
        <w:tc>
          <w:tcPr>
            <w:tcW w:w="4273" w:type="pct"/>
          </w:tcPr>
          <w:p w:rsidR="00EF34FD" w:rsidRPr="00CF4D50" w:rsidRDefault="00EF34FD" w:rsidP="00EF34FD">
            <w:pPr>
              <w:jc w:val="both"/>
              <w:rPr>
                <w:rFonts w:ascii="Times New Roman" w:eastAsia="Times New Roman" w:hAnsi="Times New Roman" w:cs="Times New Roman"/>
                <w:sz w:val="24"/>
              </w:rPr>
            </w:pPr>
            <w:r w:rsidRPr="00C2637A">
              <w:rPr>
                <w:rFonts w:ascii="Times New Roman" w:eastAsia="Times New Roman" w:hAnsi="Times New Roman" w:cs="Times New Roman"/>
                <w:sz w:val="24"/>
              </w:rPr>
              <w:t>Формалізація та документування простору внутрішнього аудиту шляхом ведення бази даних, забезпечення у базі даних підтримки інформації щодо об’єктів внутрішнього аудиту в актуальному стані</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3.</w:t>
            </w:r>
          </w:p>
        </w:tc>
        <w:tc>
          <w:tcPr>
            <w:tcW w:w="4273" w:type="pct"/>
          </w:tcPr>
          <w:p w:rsidR="00EF34FD" w:rsidRPr="00CF4D50" w:rsidRDefault="00EF34FD" w:rsidP="00EF34FD">
            <w:pPr>
              <w:jc w:val="both"/>
              <w:rPr>
                <w:rFonts w:ascii="Times New Roman" w:eastAsia="Times New Roman" w:hAnsi="Times New Roman" w:cs="Times New Roman"/>
                <w:sz w:val="24"/>
              </w:rPr>
            </w:pPr>
            <w:r w:rsidRPr="00C2637A">
              <w:rPr>
                <w:rFonts w:ascii="Times New Roman" w:eastAsia="Times New Roman" w:hAnsi="Times New Roman" w:cs="Times New Roman"/>
                <w:sz w:val="24"/>
              </w:rPr>
              <w:t>Проведення та документування результатів оцінки ризиків та ризик-орієнтованого відбору об’єктів внутрішнього аудиту, перегляд та актуалізація оцінки ризиків та застосованих фактів відбору для здійснення планових внутрішніх аудитів, проведення консультацій з керівником та структурними підрозділами установи щодо проблемних питань та ризиків у діяльності установи</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4.</w:t>
            </w:r>
          </w:p>
        </w:tc>
        <w:tc>
          <w:tcPr>
            <w:tcW w:w="4273" w:type="pct"/>
          </w:tcPr>
          <w:p w:rsidR="00EF34FD" w:rsidRPr="00CF4D50" w:rsidRDefault="00EF34FD" w:rsidP="00EF34FD">
            <w:pPr>
              <w:jc w:val="both"/>
              <w:rPr>
                <w:rFonts w:ascii="Times New Roman" w:eastAsia="Times New Roman" w:hAnsi="Times New Roman" w:cs="Times New Roman"/>
                <w:sz w:val="24"/>
              </w:rPr>
            </w:pPr>
            <w:r w:rsidRPr="00C2637A">
              <w:rPr>
                <w:rFonts w:ascii="Times New Roman" w:eastAsia="Times New Roman" w:hAnsi="Times New Roman" w:cs="Times New Roman"/>
                <w:sz w:val="24"/>
              </w:rPr>
              <w:t>Формування та затвердження керівником установи плану діяльності з внутрішнього аудиту на підставі результатів оцінки ризиків, оприлюднення плану діяльності з внутрішнього аудиту (плану із змінами) на офіційному веб-сайті установи, направлення Мінфіну копії затвердженого плану діяльності з внутрішнього аудиту (плану із змінами) у визначені терміни</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F4D50" w:rsidTr="00EF34FD">
        <w:tc>
          <w:tcPr>
            <w:tcW w:w="193" w:type="pct"/>
            <w:gridSpan w:val="2"/>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5.</w:t>
            </w:r>
          </w:p>
        </w:tc>
        <w:tc>
          <w:tcPr>
            <w:tcW w:w="4273" w:type="pct"/>
          </w:tcPr>
          <w:p w:rsidR="00EF34FD" w:rsidRPr="00C2637A" w:rsidRDefault="00EF34FD" w:rsidP="00EF34FD">
            <w:pPr>
              <w:jc w:val="both"/>
              <w:rPr>
                <w:rFonts w:ascii="Times New Roman" w:eastAsia="Times New Roman" w:hAnsi="Times New Roman" w:cs="Times New Roman"/>
                <w:sz w:val="24"/>
              </w:rPr>
            </w:pPr>
            <w:r w:rsidRPr="00C2637A">
              <w:rPr>
                <w:rFonts w:ascii="Times New Roman" w:eastAsia="Calibri" w:hAnsi="Times New Roman" w:cs="Times New Roman"/>
                <w:sz w:val="24"/>
              </w:rPr>
              <w:t>Перегляд</w:t>
            </w:r>
            <w:r w:rsidRPr="00C2637A">
              <w:rPr>
                <w:rFonts w:ascii="Times New Roman" w:eastAsia="Calibri" w:hAnsi="Times New Roman" w:cs="Times New Roman"/>
                <w:i/>
                <w:szCs w:val="22"/>
              </w:rPr>
              <w:t xml:space="preserve"> </w:t>
            </w:r>
            <w:r w:rsidRPr="00C2637A">
              <w:rPr>
                <w:rFonts w:ascii="Times New Roman" w:eastAsia="Calibri" w:hAnsi="Times New Roman" w:cs="Times New Roman"/>
                <w:sz w:val="24"/>
              </w:rPr>
              <w:t>та внесення змін до плану діяльності з внутрішнього аудиту у разі зміни стратегії (пріоритетів) та цілей діяльності установи, за результатами проведення оцінки ризиків або її актуалізації, а також з інших обґрунтованих підстав</w:t>
            </w:r>
          </w:p>
        </w:tc>
        <w:tc>
          <w:tcPr>
            <w:tcW w:w="181"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r>
      <w:tr w:rsidR="00EF34FD" w:rsidRPr="00CF4D50" w:rsidTr="00EF34FD">
        <w:tc>
          <w:tcPr>
            <w:tcW w:w="5000" w:type="pct"/>
            <w:gridSpan w:val="9"/>
            <w:tcBorders>
              <w:top w:val="single" w:sz="4" w:space="0" w:color="595959"/>
              <w:left w:val="single" w:sz="4" w:space="0" w:color="595959"/>
              <w:bottom w:val="single" w:sz="4" w:space="0" w:color="595959"/>
              <w:right w:val="single" w:sz="4" w:space="0" w:color="595959"/>
            </w:tcBorders>
          </w:tcPr>
          <w:p w:rsidR="00EF34FD" w:rsidRPr="00CF4D50" w:rsidRDefault="00EF34FD" w:rsidP="00EF34FD">
            <w:pPr>
              <w:spacing w:before="120"/>
              <w:rPr>
                <w:rFonts w:ascii="Times New Roman" w:eastAsia="Times New Roman" w:hAnsi="Times New Roman" w:cs="Times New Roman"/>
                <w:b/>
                <w:sz w:val="24"/>
              </w:rPr>
            </w:pPr>
            <w:r w:rsidRPr="00C2637A">
              <w:rPr>
                <w:rFonts w:ascii="Times New Roman" w:eastAsia="Times New Roman" w:hAnsi="Times New Roman" w:cs="Times New Roman"/>
                <w:b/>
                <w:sz w:val="24"/>
              </w:rPr>
              <w:t>Здійснення іншої діяльності з внутрішнього аудиту: моніторинг врахування рекомендацій за результатами внутрішнього аудиту</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6.</w:t>
            </w:r>
          </w:p>
        </w:tc>
        <w:tc>
          <w:tcPr>
            <w:tcW w:w="4273" w:type="pct"/>
          </w:tcPr>
          <w:p w:rsidR="00EF34FD" w:rsidRPr="00CF4D50"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Моніторинг впровадження аудиторських рекомендацій, за потреби – направлення відповідальним за діяльність особам нагадувань про необхідність впровадження аудиторських рекомендацій</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7.</w:t>
            </w:r>
          </w:p>
        </w:tc>
        <w:tc>
          <w:tcPr>
            <w:tcW w:w="4273" w:type="pct"/>
          </w:tcPr>
          <w:p w:rsidR="00EF34FD" w:rsidRPr="00CF4D50"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Узагальнення та аналіз інформації щодо стану впровадження аудиторських рекомендацій, включення відповідної інформації до матеріалів справ, сформованих за результатами здійснення внутрішніх аудитів, та бази даних щодо моніторингу врахування рекомендацій за результатами внутрішнього аудиту</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b/>
                <w:sz w:val="24"/>
              </w:rPr>
            </w:pPr>
            <w:r w:rsidRPr="00C2637A">
              <w:rPr>
                <w:rFonts w:ascii="Times New Roman" w:eastAsia="Times New Roman" w:hAnsi="Times New Roman" w:cs="Times New Roman"/>
                <w:b/>
                <w:sz w:val="24"/>
              </w:rPr>
              <w:t>√</w:t>
            </w:r>
          </w:p>
        </w:tc>
      </w:tr>
      <w:tr w:rsidR="00EF34FD" w:rsidRPr="00CF4D50" w:rsidTr="00EF34FD">
        <w:tc>
          <w:tcPr>
            <w:tcW w:w="5000" w:type="pct"/>
            <w:gridSpan w:val="9"/>
            <w:tcBorders>
              <w:top w:val="single" w:sz="4" w:space="0" w:color="595959"/>
              <w:left w:val="single" w:sz="4" w:space="0" w:color="595959"/>
              <w:bottom w:val="single" w:sz="4" w:space="0" w:color="595959"/>
              <w:right w:val="single" w:sz="4" w:space="0" w:color="595959"/>
            </w:tcBorders>
          </w:tcPr>
          <w:p w:rsidR="00EF34FD" w:rsidRPr="00CF4D50" w:rsidRDefault="00EF34FD" w:rsidP="00EF34FD">
            <w:pPr>
              <w:spacing w:before="120"/>
              <w:rPr>
                <w:rFonts w:ascii="Times New Roman" w:eastAsia="Times New Roman" w:hAnsi="Times New Roman" w:cs="Times New Roman"/>
                <w:b/>
                <w:sz w:val="24"/>
              </w:rPr>
            </w:pPr>
            <w:r w:rsidRPr="00C2637A">
              <w:rPr>
                <w:rFonts w:ascii="Times New Roman" w:eastAsia="Times New Roman" w:hAnsi="Times New Roman" w:cs="Times New Roman"/>
                <w:b/>
                <w:sz w:val="24"/>
              </w:rPr>
              <w:t xml:space="preserve">Здійснення іншої діяльності з внутрішнього аудиту: звітування (внутрішнє та зовнішнє) про діяльність підрозділу </w:t>
            </w:r>
            <w:r w:rsidRPr="00C2637A">
              <w:rPr>
                <w:rFonts w:ascii="Times New Roman" w:eastAsia="Times New Roman" w:hAnsi="Times New Roman" w:cs="Times New Roman"/>
                <w:b/>
                <w:sz w:val="24"/>
              </w:rPr>
              <w:lastRenderedPageBreak/>
              <w:t>внутрішнього аудиту</w:t>
            </w:r>
          </w:p>
        </w:tc>
      </w:tr>
      <w:tr w:rsidR="00EF34FD" w:rsidRPr="00CF4D50" w:rsidTr="00EF34FD">
        <w:tc>
          <w:tcPr>
            <w:tcW w:w="193" w:type="pct"/>
            <w:gridSpan w:val="2"/>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lastRenderedPageBreak/>
              <w:t>8.</w:t>
            </w:r>
          </w:p>
        </w:tc>
        <w:tc>
          <w:tcPr>
            <w:tcW w:w="4273" w:type="pct"/>
          </w:tcPr>
          <w:p w:rsidR="00EF34FD" w:rsidRPr="00CF4D50"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Узагальнення та аналіз інформації про діяльність підрозділу внутрішнього аудиту за відповідний рік, підготовка письмових звітів про результати діяльності підрозділу внутрішнього аудиту керівнику установи та Мінфіну за визначеною структурою / формою</w:t>
            </w:r>
          </w:p>
        </w:tc>
        <w:tc>
          <w:tcPr>
            <w:tcW w:w="181" w:type="pct"/>
            <w:gridSpan w:val="2"/>
            <w:tcBorders>
              <w:righ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82"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1" w:type="pct"/>
            <w:gridSpan w:val="2"/>
            <w:tcBorders>
              <w:left w:val="single" w:sz="4" w:space="0" w:color="auto"/>
            </w:tcBorders>
            <w:vAlign w:val="center"/>
          </w:tcPr>
          <w:p w:rsidR="00EF34FD" w:rsidRPr="00CF4D50"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2637A" w:rsidTr="00EF34FD">
        <w:tc>
          <w:tcPr>
            <w:tcW w:w="5000" w:type="pct"/>
            <w:gridSpan w:val="9"/>
          </w:tcPr>
          <w:p w:rsidR="00EF34FD" w:rsidRPr="00C2637A" w:rsidRDefault="00EF34FD" w:rsidP="00EF34FD">
            <w:pPr>
              <w:spacing w:before="120"/>
              <w:jc w:val="both"/>
              <w:rPr>
                <w:rFonts w:ascii="Times New Roman" w:eastAsia="Times New Roman" w:hAnsi="Times New Roman" w:cs="Times New Roman"/>
                <w:b/>
                <w:sz w:val="24"/>
              </w:rPr>
            </w:pPr>
            <w:r w:rsidRPr="00C2637A">
              <w:rPr>
                <w:rFonts w:ascii="Times New Roman" w:eastAsia="Times New Roman" w:hAnsi="Times New Roman" w:cs="Times New Roman"/>
                <w:b/>
                <w:sz w:val="24"/>
              </w:rPr>
              <w:t>Здійснення іншої діяльності з внутрішнього аудиту: проведення внутрішніх оцінок якості внутрішнього аудиту</w:t>
            </w:r>
          </w:p>
        </w:tc>
      </w:tr>
      <w:tr w:rsidR="00EF34FD" w:rsidRPr="00C2637A" w:rsidTr="00EF34FD">
        <w:tc>
          <w:tcPr>
            <w:tcW w:w="174" w:type="pct"/>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9.</w:t>
            </w:r>
          </w:p>
        </w:tc>
        <w:tc>
          <w:tcPr>
            <w:tcW w:w="4330" w:type="pct"/>
            <w:gridSpan w:val="3"/>
          </w:tcPr>
          <w:p w:rsidR="00EF34FD" w:rsidRPr="00C2637A"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Відстеження стану виконання заходів, передбачених Програмою забезпечення і підвищення якості внутрішнього аудиту на поточний рік</w:t>
            </w:r>
          </w:p>
        </w:tc>
        <w:tc>
          <w:tcPr>
            <w:tcW w:w="153"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6"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67" w:type="pct"/>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2637A" w:rsidTr="00EF34FD">
        <w:tc>
          <w:tcPr>
            <w:tcW w:w="174" w:type="pct"/>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10.</w:t>
            </w:r>
          </w:p>
        </w:tc>
        <w:tc>
          <w:tcPr>
            <w:tcW w:w="4330" w:type="pct"/>
            <w:gridSpan w:val="3"/>
          </w:tcPr>
          <w:p w:rsidR="00EF34FD" w:rsidRPr="00C2637A"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Здійснення постійного моніторингу діяльності з внутрішнього аудиту та проведення періодичних оцінок діяльності з внутрішнього аудиту</w:t>
            </w:r>
          </w:p>
        </w:tc>
        <w:tc>
          <w:tcPr>
            <w:tcW w:w="153"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6"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67" w:type="pct"/>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2637A" w:rsidTr="00EF34FD">
        <w:tc>
          <w:tcPr>
            <w:tcW w:w="174" w:type="pct"/>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11.</w:t>
            </w:r>
          </w:p>
        </w:tc>
        <w:tc>
          <w:tcPr>
            <w:tcW w:w="4330" w:type="pct"/>
            <w:gridSpan w:val="3"/>
          </w:tcPr>
          <w:p w:rsidR="00EF34FD" w:rsidRPr="00C2637A"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Підготовка та затвердження Програми забезпечення і підвищення якості внутрішнього аудиту на наступний рік, забезпечення виконання у повному обсязі заходів, передбачених Програмою</w:t>
            </w:r>
          </w:p>
        </w:tc>
        <w:tc>
          <w:tcPr>
            <w:tcW w:w="153"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6"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67" w:type="pct"/>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2637A" w:rsidTr="00EF34FD">
        <w:tc>
          <w:tcPr>
            <w:tcW w:w="174" w:type="pct"/>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12.</w:t>
            </w:r>
          </w:p>
        </w:tc>
        <w:tc>
          <w:tcPr>
            <w:tcW w:w="4330" w:type="pct"/>
            <w:gridSpan w:val="3"/>
          </w:tcPr>
          <w:p w:rsidR="00EF34FD" w:rsidRPr="00C2637A"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Підготовка керівнику установи інформації про результати внутрішньої оцінки якості внутрішнього аудиту, у тому числі про заходи, які потрібно вжити для вдосконалення діяльності з внутрішнього аудиту</w:t>
            </w:r>
          </w:p>
        </w:tc>
        <w:tc>
          <w:tcPr>
            <w:tcW w:w="153"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6"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67" w:type="pct"/>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r w:rsidR="00EF34FD" w:rsidRPr="00C2637A" w:rsidTr="00EF34FD">
        <w:tc>
          <w:tcPr>
            <w:tcW w:w="5000" w:type="pct"/>
            <w:gridSpan w:val="9"/>
          </w:tcPr>
          <w:p w:rsidR="00EF34FD" w:rsidRPr="00C2637A" w:rsidRDefault="00EF34FD" w:rsidP="00EF34FD">
            <w:pPr>
              <w:spacing w:before="120"/>
              <w:jc w:val="both"/>
              <w:rPr>
                <w:rFonts w:ascii="Times New Roman" w:eastAsia="Times New Roman" w:hAnsi="Times New Roman" w:cs="Times New Roman"/>
                <w:b/>
                <w:sz w:val="24"/>
              </w:rPr>
            </w:pPr>
            <w:r w:rsidRPr="00C2637A">
              <w:rPr>
                <w:rFonts w:ascii="Times New Roman" w:eastAsia="Times New Roman" w:hAnsi="Times New Roman" w:cs="Times New Roman"/>
                <w:b/>
                <w:sz w:val="24"/>
              </w:rPr>
              <w:t>Здійснення іншої діяльності з внутрішнього аудиту: професійний розвиток працівників підрозділу внутрішнього аудиту</w:t>
            </w:r>
          </w:p>
        </w:tc>
      </w:tr>
      <w:tr w:rsidR="00EF34FD" w:rsidRPr="00C2637A" w:rsidTr="00EF34FD">
        <w:tc>
          <w:tcPr>
            <w:tcW w:w="174" w:type="pct"/>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sz w:val="24"/>
              </w:rPr>
              <w:t>13.</w:t>
            </w:r>
          </w:p>
        </w:tc>
        <w:tc>
          <w:tcPr>
            <w:tcW w:w="4330" w:type="pct"/>
            <w:gridSpan w:val="3"/>
          </w:tcPr>
          <w:p w:rsidR="00EF34FD" w:rsidRPr="00C2637A" w:rsidRDefault="00EF34FD" w:rsidP="00EF34FD">
            <w:pPr>
              <w:jc w:val="both"/>
              <w:rPr>
                <w:rFonts w:ascii="Times New Roman" w:eastAsia="Calibri" w:hAnsi="Times New Roman" w:cs="Times New Roman"/>
                <w:sz w:val="24"/>
              </w:rPr>
            </w:pPr>
            <w:r w:rsidRPr="00C2637A">
              <w:rPr>
                <w:rFonts w:ascii="Times New Roman" w:eastAsia="Calibri" w:hAnsi="Times New Roman" w:cs="Times New Roman"/>
                <w:sz w:val="24"/>
              </w:rPr>
              <w:t>Проведення навчань у підрозділі внутрішнього аудиту (внутрішні навчання), участь у навчальних заходах (тренінгах, семінарах, конференціях тощо), організованих іншими органами, установами, організаціями, вивчення вітчизняного та міжнародного досвіду з питань внутрішнього аудиту (законодавства, методичних посібників тощо) (самоосвіта)</w:t>
            </w:r>
          </w:p>
        </w:tc>
        <w:tc>
          <w:tcPr>
            <w:tcW w:w="153" w:type="pct"/>
            <w:gridSpan w:val="2"/>
            <w:tcBorders>
              <w:righ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76" w:type="pct"/>
            <w:gridSpan w:val="2"/>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c>
          <w:tcPr>
            <w:tcW w:w="167" w:type="pct"/>
            <w:tcBorders>
              <w:left w:val="single" w:sz="4" w:space="0" w:color="auto"/>
            </w:tcBorders>
            <w:vAlign w:val="center"/>
          </w:tcPr>
          <w:p w:rsidR="00EF34FD" w:rsidRPr="00C2637A" w:rsidRDefault="00EF34FD" w:rsidP="00EF34FD">
            <w:pPr>
              <w:jc w:val="center"/>
              <w:rPr>
                <w:rFonts w:ascii="Times New Roman" w:eastAsia="Times New Roman" w:hAnsi="Times New Roman" w:cs="Times New Roman"/>
                <w:sz w:val="24"/>
              </w:rPr>
            </w:pPr>
            <w:r w:rsidRPr="00C2637A">
              <w:rPr>
                <w:rFonts w:ascii="Times New Roman" w:eastAsia="Times New Roman" w:hAnsi="Times New Roman" w:cs="Times New Roman"/>
                <w:b/>
                <w:sz w:val="24"/>
              </w:rPr>
              <w:t>√</w:t>
            </w:r>
          </w:p>
        </w:tc>
      </w:tr>
    </w:tbl>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BF52A8" w:rsidRDefault="00BF52A8">
      <w:pPr>
        <w:rPr>
          <w:rFonts w:ascii="Times New Roman" w:hAnsi="Times New Roman"/>
          <w:b/>
          <w:bCs/>
          <w:sz w:val="28"/>
          <w:szCs w:val="28"/>
        </w:rPr>
      </w:pPr>
    </w:p>
    <w:p w:rsidR="008867BB" w:rsidRDefault="008867BB">
      <w:pPr>
        <w:rPr>
          <w:rFonts w:ascii="Times New Roman" w:hAnsi="Times New Roman"/>
          <w:b/>
          <w:bCs/>
          <w:sz w:val="28"/>
          <w:szCs w:val="28"/>
        </w:rPr>
      </w:pPr>
    </w:p>
    <w:p w:rsidR="00BF52A8" w:rsidRDefault="00BF52A8">
      <w:pPr>
        <w:rPr>
          <w:rFonts w:ascii="Times New Roman" w:hAnsi="Times New Roman"/>
          <w:b/>
          <w:bCs/>
          <w:sz w:val="28"/>
          <w:szCs w:val="28"/>
        </w:rPr>
      </w:pPr>
    </w:p>
    <w:p w:rsidR="00C66436" w:rsidRDefault="00DB6ADF">
      <w:pPr>
        <w:rPr>
          <w:rFonts w:ascii="Times New Roman" w:hAnsi="Times New Roman"/>
          <w:b/>
          <w:bCs/>
          <w:sz w:val="28"/>
          <w:szCs w:val="28"/>
        </w:rPr>
      </w:pPr>
      <w:r>
        <w:rPr>
          <w:rFonts w:ascii="Times New Roman" w:hAnsi="Times New Roman"/>
          <w:b/>
          <w:bCs/>
          <w:sz w:val="28"/>
          <w:szCs w:val="28"/>
        </w:rPr>
        <w:lastRenderedPageBreak/>
        <w:t>IX. ОБСЯГИ РОБОЧОГО ЧАСУ НА ЗДІЙСНЕННЯ ВНУТРІШНІХ АУДИТІВ ТА ВИКОНАННЯ ЗАХОДІВ З ІНШОЇ ДІЯЛЬНОС</w:t>
      </w:r>
      <w:r w:rsidR="001073AE">
        <w:rPr>
          <w:rFonts w:ascii="Times New Roman" w:hAnsi="Times New Roman"/>
          <w:b/>
          <w:bCs/>
          <w:sz w:val="28"/>
          <w:szCs w:val="28"/>
        </w:rPr>
        <w:t>ТІ З ВНУТРІШНЬОГО АУДИТУ НА 202</w:t>
      </w:r>
      <w:r w:rsidR="00DD13C5">
        <w:rPr>
          <w:rFonts w:ascii="Times New Roman" w:hAnsi="Times New Roman"/>
          <w:b/>
          <w:bCs/>
          <w:sz w:val="28"/>
          <w:szCs w:val="28"/>
        </w:rPr>
        <w:t>6</w:t>
      </w:r>
      <w:r>
        <w:rPr>
          <w:rFonts w:ascii="Times New Roman" w:hAnsi="Times New Roman"/>
          <w:b/>
          <w:bCs/>
          <w:sz w:val="28"/>
          <w:szCs w:val="28"/>
        </w:rPr>
        <w:t xml:space="preserve"> РІК</w:t>
      </w:r>
    </w:p>
    <w:p w:rsidR="00C66436" w:rsidRDefault="00C66436">
      <w:pPr>
        <w:rPr>
          <w:rFonts w:ascii="Times New Roman" w:hAnsi="Times New Roman"/>
          <w:b/>
          <w:bCs/>
          <w:sz w:val="28"/>
          <w:szCs w:val="28"/>
        </w:rPr>
      </w:pPr>
    </w:p>
    <w:tbl>
      <w:tblPr>
        <w:tblW w:w="0" w:type="auto"/>
        <w:tblInd w:w="-61" w:type="dxa"/>
        <w:tblBorders>
          <w:top w:val="single" w:sz="4" w:space="0" w:color="000001"/>
          <w:left w:val="single" w:sz="4" w:space="0" w:color="000001"/>
          <w:bottom w:val="single" w:sz="4" w:space="0" w:color="000001"/>
          <w:right w:val="nil"/>
          <w:insideH w:val="single" w:sz="4" w:space="0" w:color="000001"/>
          <w:insideV w:val="nil"/>
        </w:tblBorders>
        <w:tblCellMar>
          <w:top w:w="55" w:type="dxa"/>
          <w:left w:w="-5" w:type="dxa"/>
          <w:bottom w:w="55" w:type="dxa"/>
          <w:right w:w="55" w:type="dxa"/>
        </w:tblCellMar>
        <w:tblLook w:val="0000" w:firstRow="0" w:lastRow="0" w:firstColumn="0" w:lastColumn="0" w:noHBand="0" w:noVBand="0"/>
      </w:tblPr>
      <w:tblGrid>
        <w:gridCol w:w="548"/>
        <w:gridCol w:w="1634"/>
        <w:gridCol w:w="12"/>
        <w:gridCol w:w="1289"/>
        <w:gridCol w:w="11"/>
        <w:gridCol w:w="1390"/>
        <w:gridCol w:w="9"/>
        <w:gridCol w:w="1287"/>
        <w:gridCol w:w="10"/>
        <w:gridCol w:w="2098"/>
        <w:gridCol w:w="1417"/>
        <w:gridCol w:w="1843"/>
        <w:gridCol w:w="1998"/>
      </w:tblGrid>
      <w:tr w:rsidR="00F76164" w:rsidTr="004553C8">
        <w:tc>
          <w:tcPr>
            <w:tcW w:w="548" w:type="dxa"/>
            <w:vMerge w:val="restart"/>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hAnsi="Times New Roman"/>
                <w:bCs/>
                <w:color w:val="000000"/>
                <w:sz w:val="24"/>
              </w:rPr>
            </w:pPr>
            <w:r w:rsidRPr="00D94847">
              <w:rPr>
                <w:rFonts w:ascii="Times New Roman" w:hAnsi="Times New Roman"/>
                <w:bCs/>
                <w:color w:val="000000"/>
                <w:sz w:val="24"/>
              </w:rPr>
              <w:t>№ з/п</w:t>
            </w:r>
          </w:p>
        </w:tc>
        <w:tc>
          <w:tcPr>
            <w:tcW w:w="1634" w:type="dxa"/>
            <w:vMerge w:val="restart"/>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hAnsi="Times New Roman"/>
                <w:bCs/>
                <w:color w:val="000000"/>
                <w:sz w:val="24"/>
              </w:rPr>
            </w:pPr>
            <w:r w:rsidRPr="00D94847">
              <w:rPr>
                <w:rFonts w:ascii="Times New Roman" w:hAnsi="Times New Roman"/>
                <w:bCs/>
                <w:color w:val="000000"/>
                <w:sz w:val="24"/>
              </w:rPr>
              <w:t>Посада працівника підрозділу внутрішнього аудиту</w:t>
            </w:r>
          </w:p>
        </w:tc>
        <w:tc>
          <w:tcPr>
            <w:tcW w:w="1301" w:type="dxa"/>
            <w:gridSpan w:val="2"/>
            <w:vMerge w:val="restart"/>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hAnsi="Times New Roman"/>
                <w:bCs/>
                <w:color w:val="000000"/>
                <w:sz w:val="24"/>
              </w:rPr>
            </w:pPr>
            <w:r w:rsidRPr="00D94847">
              <w:rPr>
                <w:rFonts w:ascii="Times New Roman" w:hAnsi="Times New Roman"/>
                <w:bCs/>
                <w:color w:val="000000"/>
                <w:sz w:val="24"/>
              </w:rPr>
              <w:t>Загальна кількість робочих днів на рік</w:t>
            </w:r>
          </w:p>
        </w:tc>
        <w:tc>
          <w:tcPr>
            <w:tcW w:w="1401" w:type="dxa"/>
            <w:gridSpan w:val="2"/>
            <w:vMerge w:val="restart"/>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hAnsi="Times New Roman"/>
                <w:bCs/>
                <w:color w:val="000000"/>
                <w:sz w:val="24"/>
              </w:rPr>
            </w:pPr>
            <w:r w:rsidRPr="00D94847">
              <w:rPr>
                <w:rFonts w:ascii="Times New Roman" w:hAnsi="Times New Roman"/>
                <w:bCs/>
                <w:color w:val="000000"/>
                <w:sz w:val="24"/>
              </w:rPr>
              <w:t>Кількість посад (за фактом)</w:t>
            </w:r>
          </w:p>
        </w:tc>
        <w:tc>
          <w:tcPr>
            <w:tcW w:w="1296" w:type="dxa"/>
            <w:gridSpan w:val="2"/>
            <w:vMerge w:val="restart"/>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hAnsi="Times New Roman"/>
                <w:color w:val="000000"/>
                <w:sz w:val="24"/>
              </w:rPr>
            </w:pPr>
            <w:r w:rsidRPr="00D94847">
              <w:rPr>
                <w:rFonts w:ascii="Times New Roman" w:hAnsi="Times New Roman"/>
                <w:bCs/>
                <w:color w:val="000000"/>
                <w:sz w:val="24"/>
              </w:rPr>
              <w:t xml:space="preserve">Загальний плановий обсяг робочого часу, </w:t>
            </w:r>
            <w:r w:rsidRPr="00D94847">
              <w:rPr>
                <w:rFonts w:ascii="Times New Roman" w:hAnsi="Times New Roman"/>
                <w:color w:val="000000"/>
                <w:sz w:val="24"/>
              </w:rPr>
              <w:t>людино-дні</w:t>
            </w:r>
          </w:p>
        </w:tc>
        <w:tc>
          <w:tcPr>
            <w:tcW w:w="2108"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76164" w:rsidRPr="00D94847" w:rsidRDefault="00F76164" w:rsidP="00D94847">
            <w:pPr>
              <w:jc w:val="center"/>
              <w:rPr>
                <w:rFonts w:ascii="Times New Roman" w:hAnsi="Times New Roman"/>
                <w:bCs/>
                <w:color w:val="000000"/>
                <w:sz w:val="24"/>
              </w:rPr>
            </w:pPr>
            <w:r w:rsidRPr="00D94847">
              <w:rPr>
                <w:rFonts w:ascii="Times New Roman" w:hAnsi="Times New Roman"/>
                <w:bCs/>
                <w:color w:val="000000"/>
                <w:sz w:val="24"/>
              </w:rPr>
              <w:t>Визначений коефіцієнт участі у здійсненні внутрішніх аудитів для відповідної посади</w:t>
            </w:r>
          </w:p>
        </w:tc>
        <w:tc>
          <w:tcPr>
            <w:tcW w:w="3260"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D94847" w:rsidRDefault="00F76164" w:rsidP="00D94847">
            <w:pPr>
              <w:jc w:val="center"/>
              <w:rPr>
                <w:rFonts w:ascii="Times New Roman" w:eastAsia="Times New Roman" w:hAnsi="Times New Roman" w:cs="Times New Roman"/>
                <w:sz w:val="24"/>
                <w:shd w:val="clear" w:color="auto" w:fill="FFFFFF"/>
              </w:rPr>
            </w:pPr>
            <w:r w:rsidRPr="00D94847">
              <w:rPr>
                <w:rFonts w:ascii="Times New Roman" w:eastAsia="Times New Roman" w:hAnsi="Times New Roman" w:cs="Times New Roman"/>
                <w:sz w:val="24"/>
                <w:shd w:val="clear" w:color="auto" w:fill="FFFFFF"/>
              </w:rPr>
              <w:t>Плановий обсяг робочого часу на здійснення внутрішніх аудитів, людино-дні</w:t>
            </w:r>
          </w:p>
        </w:tc>
        <w:tc>
          <w:tcPr>
            <w:tcW w:w="1998" w:type="dxa"/>
            <w:vMerge w:val="restart"/>
            <w:tcBorders>
              <w:top w:val="single" w:sz="4" w:space="0" w:color="000001"/>
              <w:left w:val="single" w:sz="4" w:space="0" w:color="000001"/>
              <w:right w:val="single" w:sz="4" w:space="0" w:color="000001"/>
            </w:tcBorders>
            <w:shd w:val="clear" w:color="auto" w:fill="FFFFFF"/>
            <w:tcMar>
              <w:left w:w="-5" w:type="dxa"/>
            </w:tcMar>
            <w:vAlign w:val="center"/>
          </w:tcPr>
          <w:p w:rsidR="00F76164" w:rsidRPr="00D94847" w:rsidRDefault="00F76164" w:rsidP="00D94847">
            <w:pPr>
              <w:jc w:val="center"/>
              <w:rPr>
                <w:rFonts w:ascii="Times New Roman" w:eastAsia="Times New Roman" w:hAnsi="Times New Roman" w:cs="Times New Roman"/>
                <w:sz w:val="24"/>
                <w:shd w:val="clear" w:color="auto" w:fill="FFFFFF"/>
              </w:rPr>
            </w:pPr>
            <w:r w:rsidRPr="00D94847">
              <w:rPr>
                <w:rFonts w:ascii="Times New Roman" w:eastAsia="Times New Roman" w:hAnsi="Times New Roman" w:cs="Times New Roman"/>
                <w:sz w:val="24"/>
                <w:shd w:val="clear" w:color="auto" w:fill="FFFFFF"/>
              </w:rPr>
              <w:t>Плановий обсяг робочого часу на виконання заходів з іншої діяльності з внутрішнього аудиту, людино-дні</w:t>
            </w:r>
          </w:p>
        </w:tc>
      </w:tr>
      <w:tr w:rsidR="00F76164" w:rsidTr="00B5564E">
        <w:tc>
          <w:tcPr>
            <w:tcW w:w="548" w:type="dxa"/>
            <w:vMerge/>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Default="00F76164" w:rsidP="00B27E25">
            <w:pPr>
              <w:pStyle w:val="a9"/>
              <w:jc w:val="center"/>
              <w:rPr>
                <w:rFonts w:ascii="Liberation Serif" w:hAnsi="Liberation Serif" w:hint="eastAsia"/>
                <w:color w:val="000000"/>
                <w:sz w:val="24"/>
              </w:rPr>
            </w:pPr>
          </w:p>
        </w:tc>
        <w:tc>
          <w:tcPr>
            <w:tcW w:w="1634" w:type="dxa"/>
            <w:vMerge/>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Default="00F76164" w:rsidP="00B27E25">
            <w:pPr>
              <w:jc w:val="center"/>
            </w:pPr>
          </w:p>
        </w:tc>
        <w:tc>
          <w:tcPr>
            <w:tcW w:w="1301" w:type="dxa"/>
            <w:gridSpan w:val="2"/>
            <w:vMerge/>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Default="00F76164" w:rsidP="00B27E25">
            <w:pPr>
              <w:jc w:val="center"/>
            </w:pPr>
          </w:p>
        </w:tc>
        <w:tc>
          <w:tcPr>
            <w:tcW w:w="1401" w:type="dxa"/>
            <w:gridSpan w:val="2"/>
            <w:vMerge/>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Default="00F76164" w:rsidP="00B27E25">
            <w:pPr>
              <w:jc w:val="center"/>
            </w:pPr>
          </w:p>
        </w:tc>
        <w:tc>
          <w:tcPr>
            <w:tcW w:w="1296" w:type="dxa"/>
            <w:gridSpan w:val="2"/>
            <w:vMerge/>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Default="00F76164" w:rsidP="00B27E25">
            <w:pPr>
              <w:jc w:val="center"/>
            </w:pPr>
          </w:p>
        </w:tc>
        <w:tc>
          <w:tcPr>
            <w:tcW w:w="2108"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76164" w:rsidRDefault="00F76164" w:rsidP="00B27E25">
            <w:pPr>
              <w:jc w:val="center"/>
            </w:pPr>
          </w:p>
        </w:tc>
        <w:tc>
          <w:tcPr>
            <w:tcW w:w="1417"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6278C6" w:rsidRDefault="00F76164" w:rsidP="00D94847">
            <w:pPr>
              <w:jc w:val="center"/>
              <w:rPr>
                <w:rFonts w:ascii="Times New Roman" w:eastAsia="Times New Roman" w:hAnsi="Times New Roman" w:cs="Times New Roman"/>
                <w:sz w:val="24"/>
                <w:shd w:val="clear" w:color="auto" w:fill="FFFFFF"/>
              </w:rPr>
            </w:pPr>
            <w:r w:rsidRPr="006278C6">
              <w:rPr>
                <w:rFonts w:ascii="Times New Roman" w:eastAsia="Times New Roman" w:hAnsi="Times New Roman" w:cs="Times New Roman"/>
                <w:sz w:val="24"/>
                <w:shd w:val="clear" w:color="auto" w:fill="FFFFFF"/>
              </w:rPr>
              <w:t>всього</w:t>
            </w:r>
          </w:p>
        </w:tc>
        <w:tc>
          <w:tcPr>
            <w:tcW w:w="1843"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F76164" w:rsidRPr="006278C6" w:rsidRDefault="00F76164" w:rsidP="00D94847">
            <w:pPr>
              <w:jc w:val="center"/>
              <w:rPr>
                <w:rFonts w:ascii="Times New Roman" w:eastAsia="Times New Roman" w:hAnsi="Times New Roman" w:cs="Times New Roman"/>
                <w:sz w:val="24"/>
                <w:shd w:val="clear" w:color="auto" w:fill="FFFFFF"/>
              </w:rPr>
            </w:pPr>
            <w:r w:rsidRPr="006278C6">
              <w:rPr>
                <w:rFonts w:ascii="Times New Roman" w:eastAsia="Times New Roman" w:hAnsi="Times New Roman" w:cs="Times New Roman"/>
                <w:sz w:val="24"/>
                <w:shd w:val="clear" w:color="auto" w:fill="FFFFFF"/>
              </w:rPr>
              <w:t>у тому числі на планові внутрішні аудити</w:t>
            </w:r>
          </w:p>
        </w:tc>
        <w:tc>
          <w:tcPr>
            <w:tcW w:w="1998" w:type="dxa"/>
            <w:vMerge/>
            <w:tcBorders>
              <w:left w:val="single" w:sz="4" w:space="0" w:color="000001"/>
              <w:bottom w:val="single" w:sz="4" w:space="0" w:color="000001"/>
              <w:right w:val="single" w:sz="4" w:space="0" w:color="000001"/>
            </w:tcBorders>
            <w:shd w:val="clear" w:color="auto" w:fill="FFFFFF"/>
            <w:tcMar>
              <w:left w:w="-5" w:type="dxa"/>
            </w:tcMar>
            <w:vAlign w:val="center"/>
          </w:tcPr>
          <w:p w:rsidR="00F76164" w:rsidRDefault="00F76164" w:rsidP="00D94847">
            <w:pPr>
              <w:pStyle w:val="a9"/>
              <w:jc w:val="center"/>
              <w:rPr>
                <w:rFonts w:ascii="Liberation Serif" w:hAnsi="Liberation Serif" w:hint="eastAsia"/>
                <w:color w:val="000000"/>
                <w:sz w:val="24"/>
              </w:rPr>
            </w:pPr>
          </w:p>
        </w:tc>
      </w:tr>
      <w:tr w:rsidR="00C66436" w:rsidRPr="0069518A" w:rsidTr="00B5564E">
        <w:tc>
          <w:tcPr>
            <w:tcW w:w="548"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7C2233"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1</w:t>
            </w:r>
          </w:p>
        </w:tc>
        <w:tc>
          <w:tcPr>
            <w:tcW w:w="1634"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7C2233"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2</w:t>
            </w:r>
          </w:p>
        </w:tc>
        <w:tc>
          <w:tcPr>
            <w:tcW w:w="1301"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7C2233"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3</w:t>
            </w:r>
          </w:p>
        </w:tc>
        <w:tc>
          <w:tcPr>
            <w:tcW w:w="1401"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7C2233"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4</w:t>
            </w:r>
          </w:p>
        </w:tc>
        <w:tc>
          <w:tcPr>
            <w:tcW w:w="1296"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7C2233"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5</w:t>
            </w:r>
          </w:p>
        </w:tc>
        <w:tc>
          <w:tcPr>
            <w:tcW w:w="2108"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92546A"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6</w:t>
            </w:r>
          </w:p>
        </w:tc>
        <w:tc>
          <w:tcPr>
            <w:tcW w:w="1417"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92546A"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7</w:t>
            </w:r>
          </w:p>
        </w:tc>
        <w:tc>
          <w:tcPr>
            <w:tcW w:w="1843"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92546A"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8</w:t>
            </w:r>
          </w:p>
        </w:tc>
        <w:tc>
          <w:tcPr>
            <w:tcW w:w="1998"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C66436" w:rsidRPr="0069518A" w:rsidRDefault="0092546A" w:rsidP="00B27E25">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9</w:t>
            </w:r>
          </w:p>
        </w:tc>
      </w:tr>
      <w:tr w:rsidR="00C66436" w:rsidRPr="0069518A" w:rsidTr="00B5564E">
        <w:tc>
          <w:tcPr>
            <w:tcW w:w="548"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DB6ADF" w:rsidP="008A3A50">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1.</w:t>
            </w:r>
          </w:p>
        </w:tc>
        <w:tc>
          <w:tcPr>
            <w:tcW w:w="1634"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1073AE" w:rsidP="001073AE">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 xml:space="preserve">Завідувач </w:t>
            </w:r>
            <w:r w:rsidR="0069518A">
              <w:rPr>
                <w:rFonts w:ascii="Times New Roman" w:hAnsi="Times New Roman" w:cs="Times New Roman"/>
                <w:color w:val="000000"/>
                <w:sz w:val="24"/>
              </w:rPr>
              <w:t>сектору</w:t>
            </w:r>
          </w:p>
        </w:tc>
        <w:tc>
          <w:tcPr>
            <w:tcW w:w="1301"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8A3A50">
            <w:pPr>
              <w:pStyle w:val="a9"/>
              <w:jc w:val="center"/>
              <w:rPr>
                <w:rFonts w:ascii="Times New Roman" w:hAnsi="Times New Roman" w:cs="Times New Roman"/>
                <w:color w:val="000000"/>
                <w:sz w:val="24"/>
              </w:rPr>
            </w:pPr>
            <w:r>
              <w:rPr>
                <w:rFonts w:ascii="Times New Roman" w:hAnsi="Times New Roman" w:cs="Times New Roman"/>
                <w:color w:val="000000"/>
                <w:sz w:val="24"/>
              </w:rPr>
              <w:t>2</w:t>
            </w:r>
            <w:r w:rsidR="003D5696">
              <w:rPr>
                <w:rFonts w:ascii="Times New Roman" w:hAnsi="Times New Roman" w:cs="Times New Roman"/>
                <w:color w:val="000000"/>
                <w:sz w:val="24"/>
              </w:rPr>
              <w:t>61</w:t>
            </w:r>
          </w:p>
        </w:tc>
        <w:tc>
          <w:tcPr>
            <w:tcW w:w="1401"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DB6ADF" w:rsidP="008A3A50">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1</w:t>
            </w:r>
          </w:p>
        </w:tc>
        <w:tc>
          <w:tcPr>
            <w:tcW w:w="1296"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7D0560">
            <w:pPr>
              <w:pStyle w:val="a9"/>
              <w:jc w:val="center"/>
              <w:rPr>
                <w:rFonts w:ascii="Times New Roman" w:hAnsi="Times New Roman" w:cs="Times New Roman"/>
                <w:color w:val="000000"/>
                <w:sz w:val="24"/>
              </w:rPr>
            </w:pPr>
            <w:r>
              <w:rPr>
                <w:rFonts w:ascii="Times New Roman" w:hAnsi="Times New Roman" w:cs="Times New Roman"/>
                <w:color w:val="000000"/>
                <w:sz w:val="24"/>
              </w:rPr>
              <w:t>215</w:t>
            </w:r>
          </w:p>
        </w:tc>
        <w:tc>
          <w:tcPr>
            <w:tcW w:w="2108"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D67378" w:rsidP="0069518A">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0,</w:t>
            </w:r>
            <w:r w:rsidR="00DB4AD6">
              <w:rPr>
                <w:rFonts w:ascii="Times New Roman" w:hAnsi="Times New Roman" w:cs="Times New Roman"/>
                <w:color w:val="000000"/>
                <w:sz w:val="24"/>
              </w:rPr>
              <w:t>23</w:t>
            </w:r>
          </w:p>
        </w:tc>
        <w:tc>
          <w:tcPr>
            <w:tcW w:w="1417"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52673F" w:rsidRDefault="0052673F" w:rsidP="008A3A50">
            <w:pPr>
              <w:pStyle w:val="a9"/>
              <w:jc w:val="center"/>
              <w:rPr>
                <w:rFonts w:ascii="Times New Roman" w:hAnsi="Times New Roman" w:cs="Times New Roman"/>
                <w:color w:val="000000"/>
                <w:sz w:val="24"/>
                <w:lang w:val="en-US"/>
              </w:rPr>
            </w:pPr>
            <w:r>
              <w:rPr>
                <w:rFonts w:ascii="Times New Roman" w:hAnsi="Times New Roman" w:cs="Times New Roman"/>
                <w:color w:val="000000"/>
                <w:sz w:val="24"/>
              </w:rPr>
              <w:t>1</w:t>
            </w:r>
            <w:r>
              <w:rPr>
                <w:rFonts w:ascii="Times New Roman" w:hAnsi="Times New Roman" w:cs="Times New Roman"/>
                <w:color w:val="000000"/>
                <w:sz w:val="24"/>
                <w:lang w:val="en-US"/>
              </w:rPr>
              <w:t>50</w:t>
            </w:r>
          </w:p>
        </w:tc>
        <w:tc>
          <w:tcPr>
            <w:tcW w:w="1843"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DB4AD6" w:rsidRDefault="00DB4AD6" w:rsidP="008A3A50">
            <w:pPr>
              <w:pStyle w:val="a9"/>
              <w:jc w:val="center"/>
              <w:rPr>
                <w:rFonts w:ascii="Times New Roman" w:hAnsi="Times New Roman" w:cs="Times New Roman"/>
                <w:color w:val="000000"/>
                <w:sz w:val="24"/>
              </w:rPr>
            </w:pPr>
            <w:r>
              <w:rPr>
                <w:rFonts w:ascii="Times New Roman" w:hAnsi="Times New Roman" w:cs="Times New Roman"/>
                <w:color w:val="000000"/>
                <w:sz w:val="24"/>
              </w:rPr>
              <w:t>34</w:t>
            </w:r>
          </w:p>
        </w:tc>
        <w:tc>
          <w:tcPr>
            <w:tcW w:w="1998"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C66436" w:rsidRPr="0052673F" w:rsidRDefault="0052673F" w:rsidP="00B33C5A">
            <w:pPr>
              <w:pStyle w:val="a9"/>
              <w:jc w:val="center"/>
              <w:rPr>
                <w:rFonts w:ascii="Times New Roman" w:hAnsi="Times New Roman" w:cs="Times New Roman"/>
                <w:color w:val="000000"/>
                <w:sz w:val="24"/>
                <w:lang w:val="en-US"/>
              </w:rPr>
            </w:pPr>
            <w:r>
              <w:rPr>
                <w:rFonts w:ascii="Times New Roman" w:hAnsi="Times New Roman" w:cs="Times New Roman"/>
                <w:color w:val="000000"/>
                <w:sz w:val="24"/>
                <w:lang w:val="en-US"/>
              </w:rPr>
              <w:t>65</w:t>
            </w:r>
          </w:p>
        </w:tc>
      </w:tr>
      <w:tr w:rsidR="00C66436" w:rsidRPr="0069518A" w:rsidTr="00B5564E">
        <w:tc>
          <w:tcPr>
            <w:tcW w:w="2194" w:type="dxa"/>
            <w:gridSpan w:val="3"/>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DB6ADF" w:rsidP="008A3A50">
            <w:pPr>
              <w:pStyle w:val="a9"/>
              <w:jc w:val="center"/>
              <w:rPr>
                <w:rFonts w:ascii="Times New Roman" w:hAnsi="Times New Roman" w:cs="Times New Roman"/>
                <w:b/>
                <w:color w:val="000000"/>
                <w:sz w:val="24"/>
              </w:rPr>
            </w:pPr>
            <w:r w:rsidRPr="0069518A">
              <w:rPr>
                <w:rFonts w:ascii="Times New Roman" w:hAnsi="Times New Roman" w:cs="Times New Roman"/>
                <w:b/>
                <w:color w:val="000000"/>
                <w:sz w:val="24"/>
              </w:rPr>
              <w:t>Всього:</w:t>
            </w:r>
          </w:p>
        </w:tc>
        <w:tc>
          <w:tcPr>
            <w:tcW w:w="1300"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8A3A50">
            <w:pPr>
              <w:pStyle w:val="a9"/>
              <w:jc w:val="center"/>
              <w:rPr>
                <w:rFonts w:ascii="Times New Roman" w:hAnsi="Times New Roman" w:cs="Times New Roman"/>
                <w:color w:val="000000"/>
                <w:sz w:val="24"/>
              </w:rPr>
            </w:pPr>
            <w:r>
              <w:rPr>
                <w:rFonts w:ascii="Times New Roman" w:hAnsi="Times New Roman" w:cs="Times New Roman"/>
                <w:color w:val="000000"/>
                <w:sz w:val="24"/>
              </w:rPr>
              <w:t>2</w:t>
            </w:r>
            <w:r w:rsidR="003D5696">
              <w:rPr>
                <w:rFonts w:ascii="Times New Roman" w:hAnsi="Times New Roman" w:cs="Times New Roman"/>
                <w:color w:val="000000"/>
                <w:sz w:val="24"/>
              </w:rPr>
              <w:t>61</w:t>
            </w:r>
          </w:p>
        </w:tc>
        <w:tc>
          <w:tcPr>
            <w:tcW w:w="1399"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DB6ADF" w:rsidP="008A3A50">
            <w:pPr>
              <w:pStyle w:val="a9"/>
              <w:jc w:val="center"/>
              <w:rPr>
                <w:rFonts w:ascii="Times New Roman" w:hAnsi="Times New Roman" w:cs="Times New Roman"/>
                <w:color w:val="000000"/>
                <w:sz w:val="24"/>
              </w:rPr>
            </w:pPr>
            <w:r w:rsidRPr="0069518A">
              <w:rPr>
                <w:rFonts w:ascii="Times New Roman" w:hAnsi="Times New Roman" w:cs="Times New Roman"/>
                <w:color w:val="000000"/>
                <w:sz w:val="24"/>
              </w:rPr>
              <w:t>1</w:t>
            </w:r>
          </w:p>
        </w:tc>
        <w:tc>
          <w:tcPr>
            <w:tcW w:w="1297" w:type="dxa"/>
            <w:gridSpan w:val="2"/>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8A3A50">
            <w:pPr>
              <w:pStyle w:val="a9"/>
              <w:jc w:val="center"/>
              <w:rPr>
                <w:rFonts w:ascii="Times New Roman" w:hAnsi="Times New Roman" w:cs="Times New Roman"/>
                <w:color w:val="000000"/>
                <w:sz w:val="24"/>
                <w:lang w:val="en-US"/>
              </w:rPr>
            </w:pPr>
            <w:r>
              <w:rPr>
                <w:rFonts w:ascii="Times New Roman" w:hAnsi="Times New Roman" w:cs="Times New Roman"/>
                <w:color w:val="000000"/>
                <w:sz w:val="24"/>
              </w:rPr>
              <w:t>215</w:t>
            </w:r>
          </w:p>
        </w:tc>
        <w:tc>
          <w:tcPr>
            <w:tcW w:w="2098"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8A3A50">
            <w:pPr>
              <w:pStyle w:val="a9"/>
              <w:jc w:val="center"/>
              <w:rPr>
                <w:rFonts w:ascii="Times New Roman" w:hAnsi="Times New Roman" w:cs="Times New Roman"/>
                <w:color w:val="000000"/>
                <w:sz w:val="24"/>
                <w:lang w:val="en-US"/>
              </w:rPr>
            </w:pPr>
            <w:r>
              <w:rPr>
                <w:rFonts w:ascii="Times New Roman" w:hAnsi="Times New Roman" w:cs="Times New Roman"/>
                <w:color w:val="000000"/>
                <w:sz w:val="24"/>
                <w:lang w:val="en-US"/>
              </w:rPr>
              <w:t>x</w:t>
            </w:r>
          </w:p>
        </w:tc>
        <w:tc>
          <w:tcPr>
            <w:tcW w:w="1417"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69518A" w:rsidRDefault="0069518A" w:rsidP="008A3A50">
            <w:pPr>
              <w:pStyle w:val="a9"/>
              <w:jc w:val="center"/>
              <w:rPr>
                <w:rFonts w:ascii="Times New Roman" w:hAnsi="Times New Roman" w:cs="Times New Roman"/>
                <w:color w:val="000000"/>
                <w:sz w:val="24"/>
                <w:lang w:val="en-US"/>
              </w:rPr>
            </w:pPr>
            <w:r>
              <w:rPr>
                <w:rFonts w:ascii="Times New Roman" w:hAnsi="Times New Roman" w:cs="Times New Roman"/>
                <w:color w:val="000000"/>
                <w:sz w:val="24"/>
              </w:rPr>
              <w:t>1</w:t>
            </w:r>
            <w:r>
              <w:rPr>
                <w:rFonts w:ascii="Times New Roman" w:hAnsi="Times New Roman" w:cs="Times New Roman"/>
                <w:color w:val="000000"/>
                <w:sz w:val="24"/>
                <w:lang w:val="en-US"/>
              </w:rPr>
              <w:t>5</w:t>
            </w:r>
            <w:r w:rsidR="0052673F">
              <w:rPr>
                <w:rFonts w:ascii="Times New Roman" w:hAnsi="Times New Roman" w:cs="Times New Roman"/>
                <w:color w:val="000000"/>
                <w:sz w:val="24"/>
                <w:lang w:val="en-US"/>
              </w:rPr>
              <w:t>0</w:t>
            </w:r>
          </w:p>
        </w:tc>
        <w:tc>
          <w:tcPr>
            <w:tcW w:w="1843" w:type="dxa"/>
            <w:tcBorders>
              <w:top w:val="single" w:sz="4" w:space="0" w:color="000001"/>
              <w:left w:val="single" w:sz="4" w:space="0" w:color="000001"/>
              <w:bottom w:val="single" w:sz="4" w:space="0" w:color="000001"/>
              <w:right w:val="nil"/>
            </w:tcBorders>
            <w:shd w:val="clear" w:color="auto" w:fill="FFFFFF"/>
            <w:tcMar>
              <w:left w:w="-5" w:type="dxa"/>
            </w:tcMar>
            <w:vAlign w:val="center"/>
          </w:tcPr>
          <w:p w:rsidR="00C66436" w:rsidRPr="0052673F" w:rsidRDefault="00DB4AD6" w:rsidP="00DB4AD6">
            <w:pPr>
              <w:pStyle w:val="a9"/>
              <w:jc w:val="center"/>
              <w:rPr>
                <w:rFonts w:ascii="Times New Roman" w:hAnsi="Times New Roman" w:cs="Times New Roman"/>
                <w:color w:val="000000"/>
                <w:sz w:val="24"/>
                <w:lang w:val="en-US"/>
              </w:rPr>
            </w:pPr>
            <w:r>
              <w:rPr>
                <w:rFonts w:ascii="Times New Roman" w:hAnsi="Times New Roman" w:cs="Times New Roman"/>
                <w:color w:val="000000"/>
                <w:sz w:val="24"/>
              </w:rPr>
              <w:t>34</w:t>
            </w:r>
          </w:p>
        </w:tc>
        <w:tc>
          <w:tcPr>
            <w:tcW w:w="1998" w:type="dxa"/>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C66436" w:rsidRPr="0052673F" w:rsidRDefault="0052673F" w:rsidP="008A3A50">
            <w:pPr>
              <w:pStyle w:val="a9"/>
              <w:jc w:val="center"/>
              <w:rPr>
                <w:rFonts w:ascii="Times New Roman" w:hAnsi="Times New Roman" w:cs="Times New Roman"/>
                <w:color w:val="000000"/>
                <w:sz w:val="24"/>
                <w:lang w:val="en-US"/>
              </w:rPr>
            </w:pPr>
            <w:r>
              <w:rPr>
                <w:rFonts w:ascii="Times New Roman" w:hAnsi="Times New Roman" w:cs="Times New Roman"/>
                <w:color w:val="000000"/>
                <w:sz w:val="24"/>
                <w:lang w:val="en-US"/>
              </w:rPr>
              <w:t>65</w:t>
            </w:r>
          </w:p>
        </w:tc>
      </w:tr>
    </w:tbl>
    <w:p w:rsidR="00C66436" w:rsidRPr="0069518A" w:rsidRDefault="00C66436">
      <w:pPr>
        <w:rPr>
          <w:rFonts w:ascii="Times New Roman" w:hAnsi="Times New Roman" w:cs="Times New Roman"/>
          <w:b/>
          <w:bCs/>
          <w:sz w:val="28"/>
          <w:szCs w:val="28"/>
        </w:rPr>
      </w:pPr>
    </w:p>
    <w:p w:rsidR="002C2E8B" w:rsidRDefault="002C2E8B" w:rsidP="002C2E8B">
      <w:pPr>
        <w:autoSpaceDE w:val="0"/>
        <w:autoSpaceDN w:val="0"/>
        <w:adjustRightInd w:val="0"/>
        <w:rPr>
          <w:rFonts w:ascii="Times New Roman" w:eastAsia="Times New Roman" w:hAnsi="Times New Roman" w:cs="Times New Roman"/>
          <w:b/>
          <w:i/>
          <w:sz w:val="32"/>
          <w:szCs w:val="32"/>
        </w:rPr>
      </w:pPr>
    </w:p>
    <w:p w:rsidR="007C1996" w:rsidRPr="00AA4987" w:rsidRDefault="007C1996" w:rsidP="002C2E8B">
      <w:pPr>
        <w:autoSpaceDE w:val="0"/>
        <w:autoSpaceDN w:val="0"/>
        <w:adjustRightInd w:val="0"/>
        <w:rPr>
          <w:rFonts w:ascii="Times New Roman" w:eastAsia="Times New Roman" w:hAnsi="Times New Roman" w:cs="Times New Roman"/>
          <w:b/>
          <w:i/>
          <w:sz w:val="32"/>
          <w:szCs w:val="32"/>
        </w:rPr>
      </w:pPr>
    </w:p>
    <w:p w:rsidR="002C2E8B" w:rsidRDefault="00956F55" w:rsidP="00AA4987">
      <w:pPr>
        <w:rPr>
          <w:rFonts w:ascii="Times New Roman" w:eastAsia="Times New Roman" w:hAnsi="Times New Roman" w:cs="Times New Roman"/>
          <w:b/>
          <w:bCs/>
          <w:i/>
          <w:sz w:val="24"/>
        </w:rPr>
      </w:pPr>
      <w:r w:rsidRPr="00F76CE0">
        <w:rPr>
          <w:rFonts w:ascii="Times New Roman" w:eastAsia="Times New Roman" w:hAnsi="Times New Roman" w:cs="Times New Roman"/>
          <w:b/>
          <w:bCs/>
          <w:i/>
          <w:sz w:val="24"/>
        </w:rPr>
        <w:t xml:space="preserve">Завідувач сектору </w:t>
      </w:r>
      <w:r w:rsidR="002029CD" w:rsidRPr="00F76CE0">
        <w:rPr>
          <w:rFonts w:ascii="Times New Roman" w:eastAsia="Times New Roman" w:hAnsi="Times New Roman" w:cs="Times New Roman"/>
          <w:b/>
          <w:bCs/>
          <w:i/>
          <w:sz w:val="24"/>
        </w:rPr>
        <w:t xml:space="preserve">внутрішнього </w:t>
      </w:r>
      <w:r w:rsidR="00F76CE0">
        <w:rPr>
          <w:rFonts w:ascii="Times New Roman" w:eastAsia="Times New Roman" w:hAnsi="Times New Roman" w:cs="Times New Roman"/>
          <w:b/>
          <w:bCs/>
          <w:i/>
          <w:sz w:val="24"/>
        </w:rPr>
        <w:t>аудиту</w:t>
      </w:r>
    </w:p>
    <w:p w:rsidR="00F76CE0" w:rsidRPr="00F76CE0" w:rsidRDefault="009D2D45" w:rsidP="00AA4987">
      <w:pPr>
        <w:rPr>
          <w:rFonts w:ascii="Times New Roman" w:eastAsia="Times New Roman" w:hAnsi="Times New Roman" w:cs="Times New Roman"/>
          <w:b/>
          <w:i/>
          <w:sz w:val="24"/>
        </w:rPr>
      </w:pPr>
      <w:r>
        <w:rPr>
          <w:rFonts w:ascii="Times New Roman" w:eastAsia="Times New Roman" w:hAnsi="Times New Roman" w:cs="Times New Roman"/>
          <w:b/>
          <w:i/>
          <w:sz w:val="24"/>
        </w:rPr>
        <w:t>Львівської районної державної адміністрації</w:t>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sidRPr="007C1996">
        <w:rPr>
          <w:rFonts w:ascii="Times New Roman" w:eastAsia="Times New Roman" w:hAnsi="Times New Roman" w:cs="Times New Roman"/>
          <w:b/>
          <w:sz w:val="24"/>
        </w:rPr>
        <w:t>Ан</w:t>
      </w:r>
      <w:r w:rsidR="007C1996" w:rsidRPr="007C1996">
        <w:rPr>
          <w:rFonts w:ascii="Times New Roman" w:eastAsia="Times New Roman" w:hAnsi="Times New Roman" w:cs="Times New Roman"/>
          <w:b/>
          <w:sz w:val="24"/>
        </w:rPr>
        <w:t>дрій СИТАР</w:t>
      </w:r>
    </w:p>
    <w:p w:rsidR="002C2E8B" w:rsidRDefault="002C2E8B" w:rsidP="002C2E8B">
      <w:pPr>
        <w:rPr>
          <w:rFonts w:ascii="Times New Roman" w:eastAsia="Times New Roman" w:hAnsi="Times New Roman" w:cs="Times New Roman"/>
          <w:b/>
          <w:i/>
          <w:sz w:val="24"/>
        </w:rPr>
      </w:pPr>
    </w:p>
    <w:p w:rsidR="007C1996" w:rsidRPr="00AA4987" w:rsidRDefault="007C1996" w:rsidP="002C2E8B">
      <w:pPr>
        <w:rPr>
          <w:rFonts w:ascii="Times New Roman" w:eastAsia="Times New Roman" w:hAnsi="Times New Roman" w:cs="Times New Roman"/>
          <w:b/>
          <w:i/>
          <w:sz w:val="24"/>
        </w:rPr>
      </w:pPr>
    </w:p>
    <w:p w:rsidR="002C2E8B" w:rsidRPr="00AA4987" w:rsidRDefault="002C2E8B" w:rsidP="002C2E8B">
      <w:pPr>
        <w:rPr>
          <w:rFonts w:ascii="Times New Roman" w:eastAsia="Times New Roman" w:hAnsi="Times New Roman" w:cs="Times New Roman"/>
          <w:b/>
          <w:i/>
          <w:sz w:val="24"/>
        </w:rPr>
      </w:pPr>
    </w:p>
    <w:p w:rsidR="002C2E8B" w:rsidRPr="006278C6" w:rsidRDefault="002D598A" w:rsidP="002C2E8B">
      <w:pPr>
        <w:rPr>
          <w:rFonts w:ascii="Times New Roman" w:eastAsia="Times New Roman" w:hAnsi="Times New Roman" w:cs="Times New Roman"/>
          <w:bCs/>
          <w:i/>
          <w:sz w:val="24"/>
          <w:u w:val="single"/>
        </w:rPr>
      </w:pPr>
      <w:r>
        <w:rPr>
          <w:rFonts w:ascii="Times New Roman" w:eastAsia="Times New Roman" w:hAnsi="Times New Roman" w:cs="Times New Roman"/>
          <w:bCs/>
          <w:i/>
          <w:sz w:val="24"/>
          <w:u w:val="single"/>
        </w:rPr>
        <w:t xml:space="preserve">  </w:t>
      </w:r>
      <w:r w:rsidR="00B22A51" w:rsidRPr="006278C6">
        <w:rPr>
          <w:rFonts w:ascii="Times New Roman" w:eastAsia="Times New Roman" w:hAnsi="Times New Roman" w:cs="Times New Roman"/>
          <w:bCs/>
          <w:i/>
          <w:sz w:val="24"/>
          <w:u w:val="single"/>
        </w:rPr>
        <w:t xml:space="preserve"> </w:t>
      </w:r>
      <w:r w:rsidR="00BA770C">
        <w:rPr>
          <w:rFonts w:ascii="Times New Roman" w:eastAsia="Times New Roman" w:hAnsi="Times New Roman" w:cs="Times New Roman"/>
          <w:bCs/>
          <w:i/>
          <w:sz w:val="24"/>
          <w:u w:val="single"/>
        </w:rPr>
        <w:t>27</w:t>
      </w:r>
      <w:r w:rsidR="0052673F" w:rsidRPr="006278C6">
        <w:rPr>
          <w:rFonts w:ascii="Times New Roman" w:eastAsia="Times New Roman" w:hAnsi="Times New Roman" w:cs="Times New Roman"/>
          <w:bCs/>
          <w:i/>
          <w:sz w:val="24"/>
          <w:u w:val="single"/>
          <w:lang w:val="ru-RU"/>
        </w:rPr>
        <w:t xml:space="preserve"> </w:t>
      </w:r>
      <w:r w:rsidR="00DD13C5">
        <w:rPr>
          <w:rFonts w:ascii="Times New Roman" w:eastAsia="Times New Roman" w:hAnsi="Times New Roman" w:cs="Times New Roman"/>
          <w:bCs/>
          <w:i/>
          <w:sz w:val="24"/>
          <w:u w:val="single"/>
        </w:rPr>
        <w:t xml:space="preserve"> </w:t>
      </w:r>
      <w:r w:rsidR="00BA770C">
        <w:rPr>
          <w:rFonts w:ascii="Times New Roman" w:eastAsia="Times New Roman" w:hAnsi="Times New Roman" w:cs="Times New Roman"/>
          <w:bCs/>
          <w:i/>
          <w:sz w:val="24"/>
          <w:u w:val="single"/>
        </w:rPr>
        <w:t>жовт</w:t>
      </w:r>
      <w:r w:rsidR="00E354F9">
        <w:rPr>
          <w:rFonts w:ascii="Times New Roman" w:eastAsia="Times New Roman" w:hAnsi="Times New Roman" w:cs="Times New Roman"/>
          <w:bCs/>
          <w:i/>
          <w:sz w:val="24"/>
          <w:u w:val="single"/>
        </w:rPr>
        <w:t xml:space="preserve">ня </w:t>
      </w:r>
      <w:r w:rsidR="00DD13C5">
        <w:rPr>
          <w:rFonts w:ascii="Times New Roman" w:eastAsia="Times New Roman" w:hAnsi="Times New Roman" w:cs="Times New Roman"/>
          <w:bCs/>
          <w:i/>
          <w:sz w:val="24"/>
          <w:u w:val="single"/>
        </w:rPr>
        <w:t xml:space="preserve"> 2025</w:t>
      </w:r>
      <w:r w:rsidR="006A57B6" w:rsidRPr="006278C6">
        <w:rPr>
          <w:rFonts w:ascii="Times New Roman" w:eastAsia="Times New Roman" w:hAnsi="Times New Roman" w:cs="Times New Roman"/>
          <w:bCs/>
          <w:i/>
          <w:sz w:val="24"/>
          <w:u w:val="single"/>
        </w:rPr>
        <w:t xml:space="preserve"> року</w:t>
      </w:r>
    </w:p>
    <w:p w:rsidR="002C2E8B" w:rsidRPr="00FB1DE1" w:rsidRDefault="002C2E8B" w:rsidP="002C2E8B">
      <w:pPr>
        <w:autoSpaceDE w:val="0"/>
        <w:autoSpaceDN w:val="0"/>
        <w:adjustRightInd w:val="0"/>
        <w:rPr>
          <w:rFonts w:ascii="Times New Roman" w:eastAsia="Times New Roman" w:hAnsi="Times New Roman" w:cs="Times New Roman"/>
          <w:i/>
          <w:sz w:val="24"/>
        </w:rPr>
      </w:pPr>
      <w:r w:rsidRPr="00FB1DE1">
        <w:rPr>
          <w:rFonts w:ascii="Times New Roman" w:eastAsia="Times New Roman" w:hAnsi="Times New Roman" w:cs="Times New Roman"/>
          <w:i/>
          <w:sz w:val="24"/>
        </w:rPr>
        <w:t>(дата складання плану)</w:t>
      </w:r>
    </w:p>
    <w:p w:rsidR="00C66436" w:rsidRDefault="00C66436">
      <w:pPr>
        <w:spacing w:line="240" w:lineRule="exact"/>
        <w:jc w:val="both"/>
        <w:rPr>
          <w:rFonts w:ascii="Times New Roman" w:eastAsia="Times New Roman" w:hAnsi="Times New Roman" w:cs="Times New Roman"/>
          <w:i/>
          <w:sz w:val="28"/>
        </w:rPr>
      </w:pPr>
    </w:p>
    <w:p w:rsidR="003E6E2B" w:rsidRDefault="003E6E2B">
      <w:pPr>
        <w:spacing w:line="240" w:lineRule="exact"/>
        <w:jc w:val="both"/>
        <w:rPr>
          <w:rFonts w:ascii="Times New Roman" w:eastAsia="Times New Roman" w:hAnsi="Times New Roman" w:cs="Times New Roman"/>
          <w:i/>
          <w:sz w:val="28"/>
        </w:rPr>
      </w:pPr>
    </w:p>
    <w:p w:rsidR="003E6E2B" w:rsidRDefault="003E6E2B" w:rsidP="003E6E2B">
      <w:pPr>
        <w:spacing w:line="240" w:lineRule="exact"/>
        <w:jc w:val="center"/>
        <w:rPr>
          <w:rFonts w:ascii="Times New Roman" w:eastAsia="Times New Roman" w:hAnsi="Times New Roman" w:cs="Times New Roman"/>
          <w:i/>
          <w:sz w:val="28"/>
        </w:rPr>
      </w:pPr>
    </w:p>
    <w:p w:rsidR="003E6E2B" w:rsidRDefault="003E6E2B" w:rsidP="003E6E2B">
      <w:pPr>
        <w:spacing w:line="240" w:lineRule="exact"/>
        <w:jc w:val="center"/>
        <w:rPr>
          <w:rFonts w:ascii="Times New Roman" w:eastAsia="Times New Roman" w:hAnsi="Times New Roman" w:cs="Times New Roman"/>
          <w:i/>
          <w:sz w:val="28"/>
        </w:rPr>
      </w:pPr>
    </w:p>
    <w:p w:rsidR="003E6E2B" w:rsidRDefault="003E6E2B" w:rsidP="003E6E2B">
      <w:pPr>
        <w:spacing w:line="240" w:lineRule="exact"/>
        <w:jc w:val="center"/>
        <w:rPr>
          <w:rFonts w:ascii="Times New Roman" w:eastAsia="Times New Roman" w:hAnsi="Times New Roman" w:cs="Times New Roman"/>
          <w:i/>
          <w:sz w:val="28"/>
        </w:rPr>
      </w:pPr>
    </w:p>
    <w:p w:rsidR="003E6E2B" w:rsidRDefault="003E6E2B" w:rsidP="003E6E2B">
      <w:pPr>
        <w:spacing w:line="240" w:lineRule="exact"/>
        <w:jc w:val="center"/>
        <w:rPr>
          <w:rFonts w:ascii="Times New Roman" w:eastAsia="Times New Roman" w:hAnsi="Times New Roman" w:cs="Times New Roman"/>
          <w:i/>
          <w:sz w:val="28"/>
        </w:rPr>
      </w:pPr>
    </w:p>
    <w:p w:rsidR="003E6E2B" w:rsidRDefault="003E6E2B">
      <w:pPr>
        <w:spacing w:line="240" w:lineRule="exact"/>
        <w:jc w:val="both"/>
        <w:rPr>
          <w:rFonts w:ascii="Times New Roman" w:eastAsia="Times New Roman" w:hAnsi="Times New Roman" w:cs="Times New Roman"/>
          <w:i/>
          <w:sz w:val="28"/>
        </w:rPr>
      </w:pPr>
    </w:p>
    <w:p w:rsidR="003E6E2B" w:rsidRDefault="003E6E2B">
      <w:pPr>
        <w:spacing w:line="240" w:lineRule="exact"/>
        <w:jc w:val="both"/>
        <w:rPr>
          <w:rFonts w:ascii="Times New Roman" w:eastAsia="Times New Roman" w:hAnsi="Times New Roman" w:cs="Times New Roman"/>
          <w:i/>
          <w:sz w:val="28"/>
        </w:rPr>
      </w:pPr>
    </w:p>
    <w:p w:rsidR="003E6E2B" w:rsidRDefault="003E6E2B" w:rsidP="003E6E2B">
      <w:pPr>
        <w:autoSpaceDE w:val="0"/>
        <w:autoSpaceDN w:val="0"/>
        <w:adjustRightInd w:val="0"/>
        <w:ind w:left="10206"/>
        <w:jc w:val="both"/>
        <w:rPr>
          <w:rFonts w:ascii="Times New Roman" w:eastAsia="Times New Roman" w:hAnsi="Times New Roman" w:cs="Times New Roman"/>
          <w:sz w:val="24"/>
        </w:rPr>
      </w:pPr>
    </w:p>
    <w:p w:rsidR="003E6E2B" w:rsidRDefault="003E6E2B" w:rsidP="003E6E2B">
      <w:pPr>
        <w:autoSpaceDE w:val="0"/>
        <w:autoSpaceDN w:val="0"/>
        <w:adjustRightInd w:val="0"/>
        <w:ind w:left="10206"/>
        <w:jc w:val="both"/>
        <w:rPr>
          <w:rFonts w:ascii="Times New Roman" w:eastAsia="Times New Roman" w:hAnsi="Times New Roman" w:cs="Times New Roman"/>
          <w:sz w:val="24"/>
        </w:rPr>
      </w:pPr>
    </w:p>
    <w:p w:rsidR="003E6E2B" w:rsidRDefault="003E6E2B" w:rsidP="003E6E2B">
      <w:pPr>
        <w:autoSpaceDE w:val="0"/>
        <w:autoSpaceDN w:val="0"/>
        <w:adjustRightInd w:val="0"/>
        <w:ind w:left="10206"/>
        <w:jc w:val="both"/>
        <w:rPr>
          <w:rFonts w:ascii="Times New Roman" w:eastAsia="Times New Roman" w:hAnsi="Times New Roman" w:cs="Times New Roman"/>
          <w:sz w:val="24"/>
        </w:rPr>
      </w:pPr>
    </w:p>
    <w:p w:rsidR="003E6E2B" w:rsidRDefault="003E6E2B" w:rsidP="003E6E2B">
      <w:pPr>
        <w:autoSpaceDE w:val="0"/>
        <w:autoSpaceDN w:val="0"/>
        <w:adjustRightInd w:val="0"/>
        <w:ind w:left="10206"/>
        <w:jc w:val="both"/>
        <w:rPr>
          <w:rFonts w:ascii="Times New Roman" w:eastAsia="Times New Roman" w:hAnsi="Times New Roman" w:cs="Times New Roman"/>
          <w:sz w:val="24"/>
        </w:rPr>
      </w:pPr>
    </w:p>
    <w:p w:rsidR="003E6E2B" w:rsidRPr="00B07755" w:rsidRDefault="003E6E2B" w:rsidP="00610F97">
      <w:pPr>
        <w:autoSpaceDE w:val="0"/>
        <w:autoSpaceDN w:val="0"/>
        <w:adjustRightInd w:val="0"/>
        <w:ind w:left="9072"/>
        <w:jc w:val="both"/>
        <w:rPr>
          <w:rFonts w:ascii="Times New Roman" w:eastAsia="Times New Roman" w:hAnsi="Times New Roman" w:cs="Times New Roman"/>
          <w:sz w:val="24"/>
        </w:rPr>
      </w:pPr>
      <w:r w:rsidRPr="00B07755">
        <w:rPr>
          <w:rFonts w:ascii="Times New Roman" w:eastAsia="Times New Roman" w:hAnsi="Times New Roman" w:cs="Times New Roman"/>
          <w:sz w:val="24"/>
        </w:rPr>
        <w:lastRenderedPageBreak/>
        <w:t>Додаток до плану діяльності з внутрішнього аудиту на 202</w:t>
      </w:r>
      <w:r>
        <w:rPr>
          <w:rFonts w:ascii="Times New Roman" w:eastAsia="Times New Roman" w:hAnsi="Times New Roman" w:cs="Times New Roman"/>
          <w:sz w:val="24"/>
        </w:rPr>
        <w:t>6</w:t>
      </w:r>
      <w:r w:rsidRPr="00B07755">
        <w:rPr>
          <w:rFonts w:ascii="Times New Roman" w:eastAsia="Times New Roman" w:hAnsi="Times New Roman" w:cs="Times New Roman"/>
          <w:sz w:val="24"/>
        </w:rPr>
        <w:t xml:space="preserve"> – 202</w:t>
      </w:r>
      <w:r>
        <w:rPr>
          <w:rFonts w:ascii="Times New Roman" w:eastAsia="Times New Roman" w:hAnsi="Times New Roman" w:cs="Times New Roman"/>
          <w:sz w:val="24"/>
        </w:rPr>
        <w:t>8</w:t>
      </w:r>
      <w:r w:rsidRPr="00B07755">
        <w:rPr>
          <w:rFonts w:ascii="Times New Roman" w:eastAsia="Times New Roman" w:hAnsi="Times New Roman" w:cs="Times New Roman"/>
          <w:sz w:val="24"/>
          <w:lang w:val="en-US"/>
        </w:rPr>
        <w:t> </w:t>
      </w:r>
      <w:r w:rsidRPr="00B07755">
        <w:rPr>
          <w:rFonts w:ascii="Times New Roman" w:eastAsia="Times New Roman" w:hAnsi="Times New Roman" w:cs="Times New Roman"/>
          <w:sz w:val="24"/>
        </w:rPr>
        <w:t>роки (із змінами)</w:t>
      </w:r>
    </w:p>
    <w:p w:rsidR="003E6E2B" w:rsidRPr="00B07755" w:rsidRDefault="003E6E2B" w:rsidP="003E6E2B">
      <w:pPr>
        <w:autoSpaceDE w:val="0"/>
        <w:autoSpaceDN w:val="0"/>
        <w:adjustRightInd w:val="0"/>
        <w:jc w:val="both"/>
        <w:rPr>
          <w:rFonts w:ascii="Times New Roman" w:eastAsia="Times New Roman" w:hAnsi="Times New Roman" w:cs="Times New Roman"/>
          <w:sz w:val="28"/>
          <w:szCs w:val="28"/>
        </w:rPr>
      </w:pPr>
    </w:p>
    <w:p w:rsidR="003E6E2B" w:rsidRPr="00B07755" w:rsidRDefault="003E6E2B" w:rsidP="003E6E2B">
      <w:pPr>
        <w:autoSpaceDE w:val="0"/>
        <w:autoSpaceDN w:val="0"/>
        <w:adjustRightInd w:val="0"/>
        <w:jc w:val="both"/>
        <w:rPr>
          <w:rFonts w:ascii="Times New Roman" w:eastAsia="Times New Roman" w:hAnsi="Times New Roman" w:cs="Times New Roman"/>
          <w:sz w:val="28"/>
          <w:szCs w:val="28"/>
        </w:rPr>
      </w:pPr>
    </w:p>
    <w:tbl>
      <w:tblPr>
        <w:tblW w:w="5000" w:type="pct"/>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00" w:firstRow="0" w:lastRow="0" w:firstColumn="0" w:lastColumn="0" w:noHBand="0" w:noVBand="0"/>
      </w:tblPr>
      <w:tblGrid>
        <w:gridCol w:w="13958"/>
      </w:tblGrid>
      <w:tr w:rsidR="003E6E2B" w:rsidRPr="00B07755" w:rsidTr="003E6E2B">
        <w:trPr>
          <w:trHeight w:val="255"/>
        </w:trPr>
        <w:tc>
          <w:tcPr>
            <w:tcW w:w="5000" w:type="pct"/>
            <w:tcBorders>
              <w:top w:val="nil"/>
              <w:left w:val="nil"/>
              <w:bottom w:val="nil"/>
              <w:right w:val="nil"/>
            </w:tcBorders>
            <w:shd w:val="clear" w:color="auto" w:fill="D2EAF1"/>
          </w:tcPr>
          <w:p w:rsidR="003E6E2B" w:rsidRPr="00B07755" w:rsidRDefault="003E6E2B" w:rsidP="003E6E2B">
            <w:pPr>
              <w:jc w:val="center"/>
              <w:rPr>
                <w:rFonts w:ascii="Times New Roman" w:eastAsia="Times New Roman" w:hAnsi="Times New Roman" w:cs="Times New Roman"/>
                <w:b/>
                <w:bCs/>
                <w:sz w:val="28"/>
                <w:szCs w:val="28"/>
              </w:rPr>
            </w:pPr>
            <w:r w:rsidRPr="00B07755">
              <w:rPr>
                <w:rFonts w:ascii="Times New Roman" w:eastAsia="Times New Roman" w:hAnsi="Times New Roman" w:cs="Times New Roman"/>
                <w:b/>
                <w:bCs/>
                <w:sz w:val="28"/>
                <w:szCs w:val="28"/>
              </w:rPr>
              <w:t>ОБҐРУНТУВАННЯ</w:t>
            </w:r>
          </w:p>
          <w:p w:rsidR="003E6E2B" w:rsidRPr="00A6352F" w:rsidRDefault="003E6E2B" w:rsidP="007C2D0C">
            <w:pPr>
              <w:autoSpaceDE w:val="0"/>
              <w:autoSpaceDN w:val="0"/>
              <w:adjustRightInd w:val="0"/>
              <w:spacing w:before="120"/>
              <w:jc w:val="center"/>
              <w:rPr>
                <w:rFonts w:ascii="Times New Roman" w:eastAsia="Calibri" w:hAnsi="Times New Roman" w:cs="Times New Roman"/>
                <w:b/>
                <w:iCs/>
                <w:sz w:val="28"/>
                <w:szCs w:val="28"/>
                <w:lang w:eastAsia="uk-UA"/>
              </w:rPr>
            </w:pPr>
            <w:r w:rsidRPr="00B07755">
              <w:rPr>
                <w:rFonts w:ascii="Times New Roman" w:eastAsia="Times New Roman" w:hAnsi="Times New Roman" w:cs="Times New Roman"/>
                <w:b/>
                <w:bCs/>
                <w:sz w:val="28"/>
                <w:szCs w:val="28"/>
              </w:rPr>
              <w:t xml:space="preserve">щодо внесення змін до </w:t>
            </w:r>
            <w:r w:rsidRPr="00B07755">
              <w:rPr>
                <w:rFonts w:ascii="Times New Roman" w:eastAsia="Times New Roman" w:hAnsi="Times New Roman" w:cs="Times New Roman"/>
                <w:b/>
                <w:sz w:val="28"/>
                <w:szCs w:val="28"/>
              </w:rPr>
              <w:t xml:space="preserve">плану діяльності </w:t>
            </w:r>
            <w:r w:rsidRPr="00B07755">
              <w:rPr>
                <w:rFonts w:ascii="Times New Roman" w:eastAsia="Times New Roman" w:hAnsi="Times New Roman" w:cs="Times New Roman"/>
                <w:b/>
                <w:bCs/>
                <w:sz w:val="28"/>
                <w:szCs w:val="28"/>
              </w:rPr>
              <w:t>з внутрішнього аудиту</w:t>
            </w:r>
            <w:r w:rsidRPr="00B07755">
              <w:rPr>
                <w:rFonts w:ascii="Times New Roman" w:eastAsia="Times New Roman" w:hAnsi="Times New Roman" w:cs="Times New Roman"/>
                <w:bCs/>
                <w:szCs w:val="22"/>
              </w:rPr>
              <w:t xml:space="preserve"> </w:t>
            </w:r>
            <w:r w:rsidRPr="00312AF2">
              <w:rPr>
                <w:rFonts w:ascii="Times New Roman" w:eastAsia="Times New Roman" w:hAnsi="Times New Roman" w:cs="Times New Roman"/>
                <w:b/>
                <w:bCs/>
                <w:sz w:val="28"/>
                <w:szCs w:val="28"/>
              </w:rPr>
              <w:t xml:space="preserve">Львівської </w:t>
            </w:r>
            <w:r w:rsidR="007C2D0C">
              <w:rPr>
                <w:rFonts w:ascii="Times New Roman" w:eastAsia="Times New Roman" w:hAnsi="Times New Roman" w:cs="Times New Roman"/>
                <w:b/>
                <w:bCs/>
                <w:sz w:val="28"/>
                <w:szCs w:val="28"/>
              </w:rPr>
              <w:t>районної</w:t>
            </w:r>
            <w:r w:rsidRPr="00312AF2">
              <w:rPr>
                <w:rFonts w:ascii="Times New Roman" w:eastAsia="Times New Roman" w:hAnsi="Times New Roman" w:cs="Times New Roman"/>
                <w:b/>
                <w:bCs/>
                <w:sz w:val="28"/>
                <w:szCs w:val="28"/>
              </w:rPr>
              <w:t xml:space="preserve"> державної адміністрації </w:t>
            </w:r>
            <w:r w:rsidRPr="00B07755">
              <w:rPr>
                <w:rFonts w:ascii="Times New Roman" w:eastAsia="Times New Roman" w:hAnsi="Times New Roman" w:cs="Times New Roman"/>
                <w:b/>
                <w:bCs/>
                <w:sz w:val="28"/>
                <w:szCs w:val="28"/>
              </w:rPr>
              <w:t>на 202</w:t>
            </w:r>
            <w:r>
              <w:rPr>
                <w:rFonts w:ascii="Times New Roman" w:eastAsia="Times New Roman" w:hAnsi="Times New Roman" w:cs="Times New Roman"/>
                <w:b/>
                <w:bCs/>
                <w:sz w:val="28"/>
                <w:szCs w:val="28"/>
              </w:rPr>
              <w:t>6</w:t>
            </w:r>
            <w:r w:rsidRPr="00B07755">
              <w:rPr>
                <w:rFonts w:ascii="Times New Roman" w:eastAsia="Times New Roman" w:hAnsi="Times New Roman" w:cs="Times New Roman"/>
                <w:b/>
                <w:bCs/>
                <w:sz w:val="28"/>
                <w:szCs w:val="28"/>
              </w:rPr>
              <w:t xml:space="preserve"> – 202</w:t>
            </w:r>
            <w:r>
              <w:rPr>
                <w:rFonts w:ascii="Times New Roman" w:eastAsia="Times New Roman" w:hAnsi="Times New Roman" w:cs="Times New Roman"/>
                <w:b/>
                <w:bCs/>
                <w:sz w:val="28"/>
                <w:szCs w:val="28"/>
              </w:rPr>
              <w:t>8</w:t>
            </w:r>
            <w:r w:rsidRPr="00B07755">
              <w:rPr>
                <w:rFonts w:ascii="Times New Roman" w:eastAsia="Times New Roman" w:hAnsi="Times New Roman" w:cs="Times New Roman"/>
                <w:b/>
                <w:bCs/>
                <w:sz w:val="28"/>
                <w:szCs w:val="28"/>
              </w:rPr>
              <w:t xml:space="preserve"> роки, затвердженого</w:t>
            </w:r>
            <w:r w:rsidRPr="00B07755">
              <w:rPr>
                <w:rFonts w:ascii="Times New Roman" w:eastAsia="Times New Roman" w:hAnsi="Times New Roman" w:cs="Times New Roman"/>
                <w:bCs/>
                <w:sz w:val="24"/>
              </w:rPr>
              <w:t xml:space="preserve"> </w:t>
            </w:r>
            <w:r w:rsidR="007C2D0C">
              <w:rPr>
                <w:rFonts w:ascii="Times New Roman" w:eastAsia="Times New Roman" w:hAnsi="Times New Roman" w:cs="Times New Roman"/>
                <w:b/>
                <w:bCs/>
                <w:sz w:val="28"/>
                <w:szCs w:val="28"/>
              </w:rPr>
              <w:t>головою Львівської районн</w:t>
            </w:r>
            <w:r w:rsidRPr="00312AF2">
              <w:rPr>
                <w:rFonts w:ascii="Times New Roman" w:eastAsia="Times New Roman" w:hAnsi="Times New Roman" w:cs="Times New Roman"/>
                <w:b/>
                <w:bCs/>
                <w:sz w:val="28"/>
                <w:szCs w:val="28"/>
              </w:rPr>
              <w:t>ої державної адміністрації</w:t>
            </w:r>
            <w:r w:rsidR="007C2D0C">
              <w:rPr>
                <w:rFonts w:ascii="Times New Roman" w:eastAsia="Times New Roman" w:hAnsi="Times New Roman" w:cs="Times New Roman"/>
                <w:b/>
                <w:bCs/>
                <w:sz w:val="28"/>
                <w:szCs w:val="28"/>
              </w:rPr>
              <w:t xml:space="preserve">      </w:t>
            </w:r>
            <w:r>
              <w:rPr>
                <w:rFonts w:ascii="Times New Roman" w:eastAsia="Times New Roman" w:hAnsi="Times New Roman" w:cs="Times New Roman"/>
                <w:bCs/>
                <w:i/>
                <w:szCs w:val="22"/>
              </w:rPr>
              <w:t xml:space="preserve"> </w:t>
            </w:r>
            <w:r w:rsidR="007C2D0C">
              <w:rPr>
                <w:rFonts w:ascii="Times New Roman" w:eastAsia="Times New Roman" w:hAnsi="Times New Roman" w:cs="Times New Roman"/>
                <w:b/>
                <w:iCs/>
                <w:sz w:val="28"/>
                <w:szCs w:val="28"/>
              </w:rPr>
              <w:t>11</w:t>
            </w:r>
            <w:r w:rsidRPr="00A6352F">
              <w:rPr>
                <w:rFonts w:ascii="Times New Roman" w:eastAsia="Times New Roman" w:hAnsi="Times New Roman" w:cs="Times New Roman"/>
                <w:b/>
                <w:iCs/>
                <w:sz w:val="28"/>
                <w:szCs w:val="28"/>
              </w:rPr>
              <w:t xml:space="preserve"> грудня 2025 року</w:t>
            </w:r>
          </w:p>
        </w:tc>
      </w:tr>
    </w:tbl>
    <w:p w:rsidR="003E6E2B" w:rsidRPr="00B07755" w:rsidRDefault="003E6E2B" w:rsidP="003E6E2B">
      <w:pPr>
        <w:spacing w:before="480"/>
        <w:ind w:firstLine="567"/>
        <w:jc w:val="both"/>
        <w:rPr>
          <w:rFonts w:ascii="Times New Roman" w:eastAsia="Times New Roman" w:hAnsi="Times New Roman" w:cs="Times New Roman"/>
          <w:b/>
          <w:bCs/>
          <w:sz w:val="24"/>
        </w:rPr>
      </w:pPr>
      <w:r w:rsidRPr="00B07755">
        <w:rPr>
          <w:rFonts w:ascii="Times New Roman" w:eastAsia="Times New Roman" w:hAnsi="Times New Roman" w:cs="Times New Roman"/>
          <w:b/>
          <w:sz w:val="24"/>
        </w:rPr>
        <w:t>1. До розділу ІІІ</w:t>
      </w:r>
      <w:r w:rsidRPr="00B07755">
        <w:rPr>
          <w:rFonts w:ascii="Times New Roman" w:eastAsia="Times New Roman" w:hAnsi="Times New Roman" w:cs="Times New Roman"/>
          <w:b/>
          <w:bCs/>
          <w:sz w:val="24"/>
        </w:rPr>
        <w:t xml:space="preserve"> «Стратегічні цілі, завдання та ключові показники результативності, ефективності та якості внутрішнього аудиту на 202</w:t>
      </w:r>
      <w:r>
        <w:rPr>
          <w:rFonts w:ascii="Times New Roman" w:eastAsia="Times New Roman" w:hAnsi="Times New Roman" w:cs="Times New Roman"/>
          <w:b/>
          <w:bCs/>
          <w:sz w:val="24"/>
        </w:rPr>
        <w:t>6</w:t>
      </w:r>
      <w:r w:rsidRPr="00B07755">
        <w:rPr>
          <w:rFonts w:ascii="Times New Roman" w:eastAsia="Times New Roman" w:hAnsi="Times New Roman" w:cs="Times New Roman"/>
          <w:b/>
          <w:bCs/>
          <w:sz w:val="24"/>
        </w:rPr>
        <w:t xml:space="preserve"> – 202</w:t>
      </w:r>
      <w:r>
        <w:rPr>
          <w:rFonts w:ascii="Times New Roman" w:eastAsia="Times New Roman" w:hAnsi="Times New Roman" w:cs="Times New Roman"/>
          <w:b/>
          <w:bCs/>
          <w:sz w:val="24"/>
        </w:rPr>
        <w:t>8</w:t>
      </w:r>
      <w:r w:rsidRPr="00B07755">
        <w:rPr>
          <w:rFonts w:ascii="Times New Roman" w:eastAsia="Times New Roman" w:hAnsi="Times New Roman" w:cs="Times New Roman"/>
          <w:b/>
          <w:bCs/>
          <w:sz w:val="24"/>
        </w:rPr>
        <w:t xml:space="preserve"> роки»</w:t>
      </w:r>
    </w:p>
    <w:p w:rsidR="003E6E2B" w:rsidRPr="00B07755" w:rsidRDefault="003E6E2B" w:rsidP="003E6E2B">
      <w:pPr>
        <w:spacing w:before="120"/>
        <w:ind w:firstLine="567"/>
        <w:jc w:val="both"/>
        <w:rPr>
          <w:rFonts w:ascii="Times New Roman" w:eastAsia="Times New Roman" w:hAnsi="Times New Roman" w:cs="Times New Roman"/>
          <w:sz w:val="24"/>
        </w:rPr>
      </w:pPr>
      <w:bookmarkStart w:id="0" w:name="_Hlk103979306"/>
      <w:r w:rsidRPr="00B07755">
        <w:rPr>
          <w:rFonts w:ascii="Times New Roman" w:eastAsia="Times New Roman" w:hAnsi="Times New Roman" w:cs="Times New Roman"/>
          <w:sz w:val="24"/>
        </w:rPr>
        <w:t>Щодо стратегічних цілей внутрішнього аудиту: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2"/>
        <w:gridCol w:w="4662"/>
        <w:gridCol w:w="4634"/>
      </w:tblGrid>
      <w:tr w:rsidR="003E6E2B" w:rsidRPr="00B07755" w:rsidTr="003E6E2B">
        <w:tc>
          <w:tcPr>
            <w:tcW w:w="1670" w:type="pct"/>
            <w:vAlign w:val="center"/>
          </w:tcPr>
          <w:p w:rsidR="003E6E2B" w:rsidRPr="00B07755" w:rsidRDefault="003E6E2B" w:rsidP="003E6E2B">
            <w:pPr>
              <w:jc w:val="center"/>
              <w:rPr>
                <w:rFonts w:ascii="Times New Roman" w:eastAsia="Times New Roman" w:hAnsi="Times New Roman" w:cs="Times New Roman"/>
                <w:b/>
                <w:iCs/>
                <w:szCs w:val="22"/>
                <w:lang w:val="hr-HR"/>
              </w:rPr>
            </w:pPr>
            <w:r w:rsidRPr="00B07755">
              <w:rPr>
                <w:rFonts w:ascii="Times New Roman" w:eastAsia="Times New Roman" w:hAnsi="Times New Roman" w:cs="Times New Roman"/>
                <w:b/>
                <w:iCs/>
                <w:szCs w:val="22"/>
              </w:rPr>
              <w:t>Стратегічна ціль внутрішнього аудиту (зазначена у попередній редакції плану)</w:t>
            </w:r>
          </w:p>
        </w:tc>
        <w:tc>
          <w:tcPr>
            <w:tcW w:w="1670" w:type="pct"/>
            <w:vAlign w:val="center"/>
          </w:tcPr>
          <w:p w:rsidR="003E6E2B" w:rsidRPr="00B07755" w:rsidRDefault="003E6E2B" w:rsidP="003E6E2B">
            <w:pPr>
              <w:jc w:val="center"/>
              <w:rPr>
                <w:rFonts w:ascii="Times New Roman" w:eastAsia="Times New Roman" w:hAnsi="Times New Roman" w:cs="Times New Roman"/>
                <w:b/>
                <w:iCs/>
                <w:szCs w:val="22"/>
                <w:lang w:val="hr-HR"/>
              </w:rPr>
            </w:pPr>
            <w:r w:rsidRPr="00B07755">
              <w:rPr>
                <w:rFonts w:ascii="Times New Roman" w:eastAsia="Times New Roman" w:hAnsi="Times New Roman" w:cs="Times New Roman"/>
                <w:b/>
                <w:iCs/>
                <w:szCs w:val="22"/>
              </w:rPr>
              <w:t xml:space="preserve">Актуалізована стратегічна ціль внутрішнього аудиту </w:t>
            </w:r>
          </w:p>
        </w:tc>
        <w:tc>
          <w:tcPr>
            <w:tcW w:w="1660" w:type="pct"/>
            <w:vAlign w:val="center"/>
          </w:tcPr>
          <w:p w:rsidR="003E6E2B" w:rsidRPr="00B07755" w:rsidRDefault="003E6E2B" w:rsidP="003E6E2B">
            <w:pPr>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Обґрунтування змін</w:t>
            </w:r>
          </w:p>
        </w:tc>
      </w:tr>
      <w:tr w:rsidR="003E6E2B" w:rsidRPr="00B07755" w:rsidTr="003E6E2B">
        <w:tc>
          <w:tcPr>
            <w:tcW w:w="1670" w:type="pct"/>
            <w:shd w:val="clear" w:color="auto" w:fill="EEECE1" w:themeFill="background2"/>
          </w:tcPr>
          <w:p w:rsidR="003E6E2B" w:rsidRPr="00B07755" w:rsidRDefault="003E6E2B" w:rsidP="003E6E2B">
            <w:pPr>
              <w:jc w:val="center"/>
              <w:rPr>
                <w:rFonts w:ascii="Times New Roman" w:eastAsia="Times New Roman" w:hAnsi="Times New Roman" w:cs="Times New Roman"/>
                <w:b/>
                <w:bCs/>
                <w:iCs/>
                <w:sz w:val="20"/>
                <w:szCs w:val="20"/>
              </w:rPr>
            </w:pPr>
            <w:r w:rsidRPr="00B07755">
              <w:rPr>
                <w:rFonts w:ascii="Times New Roman" w:eastAsia="Times New Roman" w:hAnsi="Times New Roman" w:cs="Times New Roman"/>
                <w:b/>
                <w:bCs/>
                <w:iCs/>
                <w:sz w:val="20"/>
                <w:szCs w:val="20"/>
              </w:rPr>
              <w:t>1</w:t>
            </w:r>
          </w:p>
        </w:tc>
        <w:tc>
          <w:tcPr>
            <w:tcW w:w="1670" w:type="pct"/>
            <w:shd w:val="clear" w:color="auto" w:fill="EEECE1" w:themeFill="background2"/>
          </w:tcPr>
          <w:p w:rsidR="003E6E2B" w:rsidRPr="00B07755" w:rsidRDefault="003E6E2B" w:rsidP="003E6E2B">
            <w:pPr>
              <w:jc w:val="center"/>
              <w:rPr>
                <w:rFonts w:ascii="Times New Roman" w:eastAsia="Times New Roman" w:hAnsi="Times New Roman" w:cs="Times New Roman"/>
                <w:b/>
                <w:bCs/>
                <w:iCs/>
                <w:sz w:val="20"/>
                <w:szCs w:val="20"/>
              </w:rPr>
            </w:pPr>
            <w:r w:rsidRPr="00B07755">
              <w:rPr>
                <w:rFonts w:ascii="Times New Roman" w:eastAsia="Times New Roman" w:hAnsi="Times New Roman" w:cs="Times New Roman"/>
                <w:b/>
                <w:bCs/>
                <w:iCs/>
                <w:sz w:val="20"/>
                <w:szCs w:val="20"/>
              </w:rPr>
              <w:t>2</w:t>
            </w:r>
          </w:p>
        </w:tc>
        <w:tc>
          <w:tcPr>
            <w:tcW w:w="1660" w:type="pct"/>
            <w:shd w:val="clear" w:color="auto" w:fill="EEECE1" w:themeFill="background2"/>
          </w:tcPr>
          <w:p w:rsidR="003E6E2B" w:rsidRPr="00B07755" w:rsidRDefault="003E6E2B" w:rsidP="003E6E2B">
            <w:pPr>
              <w:jc w:val="center"/>
              <w:rPr>
                <w:rFonts w:ascii="Times New Roman" w:eastAsia="Times New Roman" w:hAnsi="Times New Roman" w:cs="Times New Roman"/>
                <w:b/>
                <w:bCs/>
                <w:iCs/>
                <w:sz w:val="20"/>
                <w:szCs w:val="20"/>
              </w:rPr>
            </w:pPr>
            <w:r w:rsidRPr="00B07755">
              <w:rPr>
                <w:rFonts w:ascii="Times New Roman" w:eastAsia="Times New Roman" w:hAnsi="Times New Roman" w:cs="Times New Roman"/>
                <w:b/>
                <w:bCs/>
                <w:iCs/>
                <w:sz w:val="20"/>
                <w:szCs w:val="20"/>
              </w:rPr>
              <w:t>3</w:t>
            </w:r>
          </w:p>
        </w:tc>
      </w:tr>
      <w:tr w:rsidR="003E6E2B" w:rsidRPr="00B07755" w:rsidTr="003E6E2B">
        <w:tc>
          <w:tcPr>
            <w:tcW w:w="1670" w:type="pct"/>
          </w:tcPr>
          <w:p w:rsidR="003E6E2B" w:rsidRPr="00B07755" w:rsidRDefault="003E6E2B" w:rsidP="003E6E2B">
            <w:pPr>
              <w:jc w:val="center"/>
              <w:rPr>
                <w:rFonts w:ascii="Times New Roman" w:eastAsia="Times New Roman" w:hAnsi="Times New Roman" w:cs="Times New Roman"/>
                <w:iCs/>
                <w:sz w:val="24"/>
              </w:rPr>
            </w:pPr>
            <w:r w:rsidRPr="00B07755">
              <w:rPr>
                <w:rFonts w:ascii="Times New Roman" w:eastAsia="Times New Roman" w:hAnsi="Times New Roman" w:cs="Times New Roman"/>
                <w:iCs/>
                <w:sz w:val="24"/>
              </w:rPr>
              <w:t>…</w:t>
            </w:r>
          </w:p>
        </w:tc>
        <w:tc>
          <w:tcPr>
            <w:tcW w:w="1670" w:type="pct"/>
          </w:tcPr>
          <w:p w:rsidR="003E6E2B" w:rsidRPr="00B07755" w:rsidRDefault="003E6E2B" w:rsidP="003E6E2B">
            <w:pPr>
              <w:jc w:val="both"/>
              <w:rPr>
                <w:rFonts w:ascii="Times New Roman" w:eastAsia="Times New Roman" w:hAnsi="Times New Roman" w:cs="Times New Roman"/>
                <w:iCs/>
                <w:sz w:val="24"/>
                <w:lang w:val="hr-HR"/>
              </w:rPr>
            </w:pPr>
          </w:p>
        </w:tc>
        <w:tc>
          <w:tcPr>
            <w:tcW w:w="1660" w:type="pct"/>
          </w:tcPr>
          <w:p w:rsidR="003E6E2B" w:rsidRPr="00B07755" w:rsidRDefault="003E6E2B" w:rsidP="003E6E2B">
            <w:pPr>
              <w:jc w:val="both"/>
              <w:rPr>
                <w:rFonts w:ascii="Times New Roman" w:eastAsia="Times New Roman" w:hAnsi="Times New Roman" w:cs="Times New Roman"/>
                <w:iCs/>
                <w:sz w:val="24"/>
                <w:lang w:val="hr-HR"/>
              </w:rPr>
            </w:pPr>
          </w:p>
        </w:tc>
      </w:tr>
    </w:tbl>
    <w:p w:rsidR="003E6E2B" w:rsidRPr="00B07755" w:rsidRDefault="003E6E2B" w:rsidP="003E6E2B">
      <w:pPr>
        <w:spacing w:before="120"/>
        <w:ind w:firstLine="567"/>
        <w:jc w:val="both"/>
        <w:rPr>
          <w:rFonts w:ascii="Times New Roman" w:eastAsia="Times New Roman" w:hAnsi="Times New Roman" w:cs="Times New Roman"/>
          <w:iCs/>
          <w:sz w:val="24"/>
        </w:rPr>
      </w:pPr>
      <w:r w:rsidRPr="00B07755">
        <w:rPr>
          <w:rFonts w:ascii="Times New Roman" w:eastAsia="Times New Roman" w:hAnsi="Times New Roman" w:cs="Times New Roman"/>
          <w:iCs/>
          <w:sz w:val="24"/>
        </w:rPr>
        <w:t xml:space="preserve">Щодо завдань </w:t>
      </w:r>
      <w:bookmarkStart w:id="1" w:name="_Hlk103979523"/>
      <w:r w:rsidRPr="00B07755">
        <w:rPr>
          <w:rFonts w:ascii="Times New Roman" w:eastAsia="Times New Roman" w:hAnsi="Times New Roman" w:cs="Times New Roman"/>
          <w:iCs/>
          <w:sz w:val="24"/>
        </w:rPr>
        <w:t xml:space="preserve">внутрішнього аудиту </w:t>
      </w:r>
      <w:bookmarkEnd w:id="1"/>
      <w:r w:rsidRPr="00B07755">
        <w:rPr>
          <w:rFonts w:ascii="Times New Roman" w:eastAsia="Times New Roman" w:hAnsi="Times New Roman" w:cs="Times New Roman"/>
          <w:iCs/>
          <w:sz w:val="24"/>
        </w:rPr>
        <w:t>та ключових показників результативності, ефективності та якості внутрішнього аудиту, пов’язаних з виконанням таких завдань: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3509"/>
        <w:gridCol w:w="3509"/>
        <w:gridCol w:w="3431"/>
      </w:tblGrid>
      <w:tr w:rsidR="003E6E2B" w:rsidRPr="00B07755" w:rsidTr="003E6E2B">
        <w:trPr>
          <w:cantSplit/>
          <w:trHeight w:val="276"/>
        </w:trPr>
        <w:tc>
          <w:tcPr>
            <w:tcW w:w="1257" w:type="pct"/>
            <w:vAlign w:val="center"/>
          </w:tcPr>
          <w:p w:rsidR="003E6E2B" w:rsidRPr="00B07755" w:rsidRDefault="003E6E2B" w:rsidP="003E6E2B">
            <w:pPr>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Включено завдання / ключовий показник</w:t>
            </w:r>
          </w:p>
        </w:tc>
        <w:tc>
          <w:tcPr>
            <w:tcW w:w="1257" w:type="pct"/>
            <w:vAlign w:val="center"/>
          </w:tcPr>
          <w:p w:rsidR="003E6E2B" w:rsidRPr="00B07755" w:rsidRDefault="003E6E2B" w:rsidP="003E6E2B">
            <w:pPr>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Виключено завдання / ключовий показник</w:t>
            </w:r>
          </w:p>
        </w:tc>
        <w:tc>
          <w:tcPr>
            <w:tcW w:w="1257" w:type="pct"/>
            <w:vAlign w:val="center"/>
          </w:tcPr>
          <w:p w:rsidR="003E6E2B" w:rsidRPr="00B07755" w:rsidRDefault="003E6E2B" w:rsidP="003E6E2B">
            <w:pPr>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Зміни щодо завдання / ключового показника</w:t>
            </w:r>
          </w:p>
        </w:tc>
        <w:tc>
          <w:tcPr>
            <w:tcW w:w="1229" w:type="pct"/>
            <w:vAlign w:val="center"/>
          </w:tcPr>
          <w:p w:rsidR="003E6E2B" w:rsidRPr="00B07755" w:rsidRDefault="003E6E2B" w:rsidP="003E6E2B">
            <w:pPr>
              <w:ind w:left="113" w:right="113"/>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Обґрунтування змін</w:t>
            </w:r>
          </w:p>
        </w:tc>
      </w:tr>
      <w:tr w:rsidR="003E6E2B" w:rsidRPr="00B07755" w:rsidTr="003E6E2B">
        <w:tc>
          <w:tcPr>
            <w:tcW w:w="1257"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1</w:t>
            </w:r>
          </w:p>
        </w:tc>
        <w:tc>
          <w:tcPr>
            <w:tcW w:w="1257"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2</w:t>
            </w:r>
          </w:p>
        </w:tc>
        <w:tc>
          <w:tcPr>
            <w:tcW w:w="1257"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3</w:t>
            </w:r>
          </w:p>
        </w:tc>
        <w:tc>
          <w:tcPr>
            <w:tcW w:w="1229"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4</w:t>
            </w:r>
          </w:p>
        </w:tc>
      </w:tr>
      <w:tr w:rsidR="003E6E2B" w:rsidRPr="00B07755" w:rsidTr="003E6E2B">
        <w:tc>
          <w:tcPr>
            <w:tcW w:w="1257"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B07755">
              <w:rPr>
                <w:rFonts w:ascii="Times New Roman" w:eastAsia="Times New Roman" w:hAnsi="Times New Roman" w:cs="Times New Roman"/>
                <w:sz w:val="24"/>
              </w:rPr>
              <w:t>…</w:t>
            </w:r>
          </w:p>
        </w:tc>
        <w:tc>
          <w:tcPr>
            <w:tcW w:w="1257"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257"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229"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r>
    </w:tbl>
    <w:bookmarkEnd w:id="0"/>
    <w:p w:rsidR="003E6E2B" w:rsidRPr="00B07755" w:rsidRDefault="003E6E2B" w:rsidP="003E6E2B">
      <w:pPr>
        <w:spacing w:before="360"/>
        <w:ind w:firstLine="567"/>
        <w:jc w:val="both"/>
        <w:rPr>
          <w:rFonts w:ascii="Times New Roman" w:eastAsia="Times New Roman" w:hAnsi="Times New Roman" w:cs="Times New Roman"/>
          <w:b/>
          <w:sz w:val="24"/>
        </w:rPr>
      </w:pPr>
      <w:r w:rsidRPr="00B07755">
        <w:rPr>
          <w:rFonts w:ascii="Times New Roman" w:eastAsia="Times New Roman" w:hAnsi="Times New Roman" w:cs="Times New Roman"/>
          <w:b/>
          <w:sz w:val="24"/>
        </w:rPr>
        <w:t>2. До розділу І</w:t>
      </w:r>
      <w:r w:rsidRPr="00B07755">
        <w:rPr>
          <w:rFonts w:ascii="Times New Roman" w:eastAsia="Times New Roman" w:hAnsi="Times New Roman" w:cs="Times New Roman"/>
          <w:b/>
          <w:sz w:val="24"/>
          <w:lang w:val="en-US"/>
        </w:rPr>
        <w:t>V</w:t>
      </w:r>
      <w:r w:rsidRPr="00B07755">
        <w:rPr>
          <w:rFonts w:ascii="Times New Roman" w:eastAsia="Times New Roman" w:hAnsi="Times New Roman" w:cs="Times New Roman"/>
          <w:b/>
          <w:bCs/>
          <w:sz w:val="24"/>
        </w:rPr>
        <w:t xml:space="preserve"> «Визначені для дослідження ризикові сфери та пріоритетні об’єкти внутрішнього аудиту на 202</w:t>
      </w:r>
      <w:r>
        <w:rPr>
          <w:rFonts w:ascii="Times New Roman" w:eastAsia="Times New Roman" w:hAnsi="Times New Roman" w:cs="Times New Roman"/>
          <w:b/>
          <w:bCs/>
          <w:sz w:val="24"/>
        </w:rPr>
        <w:t>6</w:t>
      </w:r>
      <w:r w:rsidRPr="00B07755">
        <w:rPr>
          <w:rFonts w:ascii="Times New Roman" w:eastAsia="Times New Roman" w:hAnsi="Times New Roman" w:cs="Times New Roman"/>
          <w:b/>
          <w:bCs/>
          <w:sz w:val="24"/>
        </w:rPr>
        <w:t xml:space="preserve"> – 202</w:t>
      </w:r>
      <w:r>
        <w:rPr>
          <w:rFonts w:ascii="Times New Roman" w:eastAsia="Times New Roman" w:hAnsi="Times New Roman" w:cs="Times New Roman"/>
          <w:b/>
          <w:bCs/>
          <w:sz w:val="24"/>
        </w:rPr>
        <w:t xml:space="preserve">8 </w:t>
      </w:r>
      <w:r w:rsidRPr="00B07755">
        <w:rPr>
          <w:rFonts w:ascii="Times New Roman" w:eastAsia="Times New Roman" w:hAnsi="Times New Roman" w:cs="Times New Roman"/>
          <w:b/>
          <w:bCs/>
          <w:sz w:val="24"/>
        </w:rPr>
        <w:t xml:space="preserve">роки (за результатами оцінки ризиків)»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3171"/>
        <w:gridCol w:w="3171"/>
        <w:gridCol w:w="3172"/>
        <w:gridCol w:w="3033"/>
      </w:tblGrid>
      <w:tr w:rsidR="003E6E2B" w:rsidRPr="00B07755" w:rsidTr="003E6E2B">
        <w:trPr>
          <w:cantSplit/>
          <w:trHeight w:val="729"/>
        </w:trPr>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bookmarkStart w:id="2" w:name="_Hlk103980807"/>
            <w:r w:rsidRPr="00B07755">
              <w:rPr>
                <w:rFonts w:ascii="Times New Roman" w:eastAsia="Times New Roman" w:hAnsi="Times New Roman" w:cs="Times New Roman"/>
                <w:b/>
                <w:iCs/>
                <w:szCs w:val="22"/>
              </w:rPr>
              <w:t>Пункт розділу І</w:t>
            </w:r>
            <w:r w:rsidRPr="00B07755">
              <w:rPr>
                <w:rFonts w:ascii="Times New Roman" w:eastAsia="Times New Roman" w:hAnsi="Times New Roman" w:cs="Times New Roman"/>
                <w:b/>
                <w:iCs/>
                <w:szCs w:val="22"/>
                <w:lang w:val="en-US"/>
              </w:rPr>
              <w:t xml:space="preserve">V </w:t>
            </w:r>
            <w:r w:rsidRPr="00B07755">
              <w:rPr>
                <w:rFonts w:ascii="Times New Roman" w:eastAsia="Times New Roman" w:hAnsi="Times New Roman" w:cs="Times New Roman"/>
                <w:b/>
                <w:iCs/>
                <w:szCs w:val="22"/>
              </w:rPr>
              <w:t>плану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 xml:space="preserve">Включено ризикову сферу та/або пріоритетний об’єкт внутрішнього аудиту </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Виключено ризикову сферу та/або пріоритетний об’єкт внутрішнього аудиту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Зміни щодо ризикових сфер та пріоритетних об’єктів внутрішнього аудиту</w:t>
            </w:r>
          </w:p>
        </w:tc>
        <w:tc>
          <w:tcPr>
            <w:tcW w:w="1091" w:type="pct"/>
            <w:vAlign w:val="center"/>
          </w:tcPr>
          <w:p w:rsidR="003E6E2B" w:rsidRPr="00B07755" w:rsidRDefault="003E6E2B" w:rsidP="003E6E2B">
            <w:pPr>
              <w:autoSpaceDE w:val="0"/>
              <w:autoSpaceDN w:val="0"/>
              <w:adjustRightInd w:val="0"/>
              <w:ind w:left="113" w:right="113"/>
              <w:jc w:val="center"/>
              <w:rPr>
                <w:rFonts w:ascii="Times New Roman" w:eastAsia="Times New Roman" w:hAnsi="Times New Roman" w:cs="Times New Roman"/>
                <w:iCs/>
                <w:szCs w:val="22"/>
              </w:rPr>
            </w:pPr>
            <w:r w:rsidRPr="00B07755">
              <w:rPr>
                <w:rFonts w:ascii="Times New Roman" w:eastAsia="Times New Roman" w:hAnsi="Times New Roman" w:cs="Times New Roman"/>
                <w:b/>
                <w:iCs/>
                <w:szCs w:val="22"/>
              </w:rPr>
              <w:t>Обґрунтування змін</w:t>
            </w:r>
          </w:p>
        </w:tc>
      </w:tr>
      <w:tr w:rsidR="003E6E2B" w:rsidRPr="00B07755" w:rsidTr="003E6E2B">
        <w:tc>
          <w:tcPr>
            <w:tcW w:w="486"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1</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2</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3</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4</w:t>
            </w:r>
          </w:p>
        </w:tc>
        <w:tc>
          <w:tcPr>
            <w:tcW w:w="109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5</w:t>
            </w:r>
          </w:p>
        </w:tc>
      </w:tr>
      <w:tr w:rsidR="003E6E2B" w:rsidRPr="00B07755" w:rsidTr="003E6E2B">
        <w:tc>
          <w:tcPr>
            <w:tcW w:w="486" w:type="pct"/>
            <w:vMerge w:val="restar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9C0F83">
              <w:rPr>
                <w:rFonts w:ascii="Times New Roman" w:hAnsi="Times New Roman" w:cs="Times New Roman"/>
                <w:szCs w:val="22"/>
                <w:u w:val="single"/>
              </w:rPr>
              <w:t>п.1 Аудиторські дослідження (оцінка з надання впевненості)</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B143B3">
              <w:rPr>
                <w:rFonts w:ascii="Times New Roman" w:eastAsia="Times New Roman" w:hAnsi="Times New Roman" w:cs="Times New Roman"/>
                <w:color w:val="000000"/>
                <w:szCs w:val="22"/>
              </w:rPr>
              <w:t>Управління персоналом</w:t>
            </w:r>
            <w:r>
              <w:rPr>
                <w:rFonts w:ascii="Times New Roman" w:eastAsia="Times New Roman" w:hAnsi="Times New Roman" w:cs="Times New Roman"/>
                <w:color w:val="000000"/>
                <w:szCs w:val="22"/>
              </w:rPr>
              <w:t xml:space="preserve"> (розподіл обов’язків)</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091" w:type="pct"/>
            <w:vAlign w:val="center"/>
          </w:tcPr>
          <w:p w:rsidR="003E6E2B" w:rsidRPr="00B07755" w:rsidRDefault="003E6E2B" w:rsidP="008E3E72">
            <w:pPr>
              <w:autoSpaceDE w:val="0"/>
              <w:autoSpaceDN w:val="0"/>
              <w:adjustRightInd w:val="0"/>
              <w:jc w:val="both"/>
              <w:rPr>
                <w:rFonts w:ascii="Times New Roman" w:eastAsia="Times New Roman" w:hAnsi="Times New Roman" w:cs="Times New Roman"/>
                <w:sz w:val="24"/>
              </w:rPr>
            </w:pPr>
            <w:r w:rsidRPr="001370B5">
              <w:rPr>
                <w:rFonts w:ascii="Times New Roman" w:eastAsia="Times New Roman" w:hAnsi="Times New Roman" w:cs="Times New Roman"/>
                <w:szCs w:val="22"/>
              </w:rPr>
              <w:t>Виключено у зв'яз</w:t>
            </w:r>
            <w:r w:rsidR="008E3E72">
              <w:rPr>
                <w:rFonts w:ascii="Times New Roman" w:eastAsia="Times New Roman" w:hAnsi="Times New Roman" w:cs="Times New Roman"/>
                <w:szCs w:val="22"/>
              </w:rPr>
              <w:t>ку з вакантними</w:t>
            </w:r>
            <w:r w:rsidR="0095703B">
              <w:rPr>
                <w:rFonts w:ascii="Times New Roman" w:eastAsia="Times New Roman" w:hAnsi="Times New Roman" w:cs="Times New Roman"/>
                <w:szCs w:val="22"/>
              </w:rPr>
              <w:t xml:space="preserve"> посад</w:t>
            </w:r>
            <w:r w:rsidR="008E3E72">
              <w:rPr>
                <w:rFonts w:ascii="Times New Roman" w:eastAsia="Times New Roman" w:hAnsi="Times New Roman" w:cs="Times New Roman"/>
                <w:szCs w:val="22"/>
              </w:rPr>
              <w:t>ами</w:t>
            </w:r>
            <w:r w:rsidR="007774D6">
              <w:rPr>
                <w:rFonts w:ascii="Times New Roman" w:eastAsia="Times New Roman" w:hAnsi="Times New Roman" w:cs="Times New Roman"/>
                <w:szCs w:val="22"/>
              </w:rPr>
              <w:t xml:space="preserve"> завідувача сектору та головного </w:t>
            </w:r>
            <w:r w:rsidRPr="001370B5">
              <w:rPr>
                <w:rFonts w:ascii="Times New Roman" w:eastAsia="Times New Roman" w:hAnsi="Times New Roman" w:cs="Times New Roman"/>
                <w:szCs w:val="22"/>
              </w:rPr>
              <w:t>спеціаліст</w:t>
            </w:r>
            <w:r w:rsidR="007774D6">
              <w:rPr>
                <w:rFonts w:ascii="Times New Roman" w:eastAsia="Times New Roman" w:hAnsi="Times New Roman" w:cs="Times New Roman"/>
                <w:szCs w:val="22"/>
              </w:rPr>
              <w:t>а</w:t>
            </w:r>
            <w:r w:rsidRPr="001370B5">
              <w:rPr>
                <w:rFonts w:ascii="Times New Roman" w:eastAsia="Times New Roman" w:hAnsi="Times New Roman" w:cs="Times New Roman"/>
                <w:szCs w:val="22"/>
              </w:rPr>
              <w:t xml:space="preserve"> сект</w:t>
            </w:r>
            <w:r w:rsidR="005A2C85">
              <w:rPr>
                <w:rFonts w:ascii="Times New Roman" w:eastAsia="Times New Roman" w:hAnsi="Times New Roman" w:cs="Times New Roman"/>
                <w:szCs w:val="22"/>
              </w:rPr>
              <w:t xml:space="preserve">ору внутрішнього аудиту </w:t>
            </w:r>
            <w:r w:rsidRPr="001370B5">
              <w:rPr>
                <w:rFonts w:ascii="Times New Roman" w:eastAsia="Times New Roman" w:hAnsi="Times New Roman" w:cs="Times New Roman"/>
                <w:szCs w:val="22"/>
              </w:rPr>
              <w:t xml:space="preserve">Львівської </w:t>
            </w:r>
            <w:r w:rsidR="005A2C85">
              <w:rPr>
                <w:rFonts w:ascii="Times New Roman" w:eastAsia="Times New Roman" w:hAnsi="Times New Roman" w:cs="Times New Roman"/>
                <w:szCs w:val="22"/>
              </w:rPr>
              <w:t>районн</w:t>
            </w:r>
            <w:r w:rsidRPr="001370B5">
              <w:rPr>
                <w:rFonts w:ascii="Times New Roman" w:eastAsia="Times New Roman" w:hAnsi="Times New Roman" w:cs="Times New Roman"/>
                <w:szCs w:val="22"/>
              </w:rPr>
              <w:t xml:space="preserve">ої державної адміністрації та недостатністю кадрових </w:t>
            </w:r>
            <w:r w:rsidRPr="001370B5">
              <w:rPr>
                <w:rFonts w:ascii="Times New Roman" w:eastAsia="Times New Roman" w:hAnsi="Times New Roman" w:cs="Times New Roman"/>
                <w:szCs w:val="22"/>
              </w:rPr>
              <w:lastRenderedPageBreak/>
              <w:t>ресурсів для забезпечення виконання всіх запланованих внутрішніх аудитів у плановому періоді.</w:t>
            </w:r>
          </w:p>
        </w:tc>
      </w:tr>
      <w:tr w:rsidR="003E6E2B" w:rsidRPr="00B07755" w:rsidTr="003E6E2B">
        <w:tc>
          <w:tcPr>
            <w:tcW w:w="486" w:type="pct"/>
            <w:vMerge/>
            <w:vAlign w:val="center"/>
          </w:tcPr>
          <w:p w:rsidR="003E6E2B" w:rsidRPr="009C0F83" w:rsidRDefault="003E6E2B" w:rsidP="003E6E2B">
            <w:pPr>
              <w:autoSpaceDE w:val="0"/>
              <w:autoSpaceDN w:val="0"/>
              <w:adjustRightInd w:val="0"/>
              <w:jc w:val="center"/>
              <w:rPr>
                <w:rFonts w:ascii="Times New Roman" w:hAnsi="Times New Roman" w:cs="Times New Roman"/>
                <w:szCs w:val="22"/>
                <w:u w:val="single"/>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141" w:type="pct"/>
            <w:vAlign w:val="center"/>
          </w:tcPr>
          <w:p w:rsidR="003E6E2B" w:rsidRPr="001370B5"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Бюджетні програми</w:t>
            </w:r>
            <w:r>
              <w:rPr>
                <w:rFonts w:ascii="Times New Roman" w:eastAsia="Times New Roman" w:hAnsi="Times New Roman" w:cs="Times New Roman"/>
                <w:color w:val="000000"/>
                <w:szCs w:val="22"/>
              </w:rPr>
              <w:t>.</w:t>
            </w:r>
          </w:p>
          <w:p w:rsidR="003E6E2B" w:rsidRPr="001370B5"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Публічні закупівлі</w:t>
            </w:r>
            <w:r>
              <w:rPr>
                <w:rFonts w:ascii="Times New Roman" w:eastAsia="Times New Roman" w:hAnsi="Times New Roman" w:cs="Times New Roman"/>
                <w:color w:val="000000"/>
                <w:szCs w:val="22"/>
              </w:rPr>
              <w:t>.</w:t>
            </w:r>
          </w:p>
          <w:p w:rsidR="003E6E2B" w:rsidRPr="001370B5"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Управління персоналом (розподіл обов’язків)</w:t>
            </w:r>
            <w:r>
              <w:rPr>
                <w:rFonts w:ascii="Times New Roman" w:eastAsia="Times New Roman" w:hAnsi="Times New Roman" w:cs="Times New Roman"/>
                <w:color w:val="000000"/>
                <w:szCs w:val="22"/>
              </w:rPr>
              <w:t>.</w:t>
            </w:r>
          </w:p>
          <w:p w:rsidR="003E6E2B" w:rsidRPr="001370B5"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Внутрішній контроль</w:t>
            </w:r>
            <w:r>
              <w:rPr>
                <w:rFonts w:ascii="Times New Roman" w:eastAsia="Times New Roman" w:hAnsi="Times New Roman" w:cs="Times New Roman"/>
                <w:color w:val="000000"/>
                <w:szCs w:val="22"/>
              </w:rPr>
              <w:t>.</w:t>
            </w:r>
          </w:p>
          <w:p w:rsidR="003E6E2B" w:rsidRPr="001370B5"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Організаційно-аналітична діяльність</w:t>
            </w:r>
            <w:r>
              <w:rPr>
                <w:rFonts w:ascii="Times New Roman" w:eastAsia="Times New Roman" w:hAnsi="Times New Roman" w:cs="Times New Roman"/>
                <w:color w:val="000000"/>
                <w:szCs w:val="22"/>
              </w:rPr>
              <w:t>.</w:t>
            </w:r>
          </w:p>
          <w:p w:rsidR="003E6E2B" w:rsidRPr="005B5AA8" w:rsidRDefault="003E6E2B" w:rsidP="003E6E2B">
            <w:pPr>
              <w:autoSpaceDE w:val="0"/>
              <w:autoSpaceDN w:val="0"/>
              <w:adjustRightInd w:val="0"/>
              <w:jc w:val="center"/>
              <w:rPr>
                <w:rFonts w:ascii="Times New Roman" w:eastAsia="Times New Roman" w:hAnsi="Times New Roman" w:cs="Times New Roman"/>
                <w:color w:val="000000"/>
                <w:szCs w:val="22"/>
              </w:rPr>
            </w:pPr>
            <w:r w:rsidRPr="001370B5">
              <w:rPr>
                <w:rFonts w:ascii="Times New Roman" w:eastAsia="Times New Roman" w:hAnsi="Times New Roman" w:cs="Times New Roman"/>
                <w:color w:val="000000"/>
                <w:szCs w:val="22"/>
              </w:rPr>
              <w:t>Фінансово-господарська діяльність структурних підрозділів</w:t>
            </w:r>
            <w:r>
              <w:rPr>
                <w:rFonts w:ascii="Times New Roman" w:eastAsia="Times New Roman" w:hAnsi="Times New Roman" w:cs="Times New Roman"/>
                <w:color w:val="000000"/>
                <w:szCs w:val="22"/>
              </w:rPr>
              <w:t>.</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091" w:type="pct"/>
            <w:vAlign w:val="center"/>
          </w:tcPr>
          <w:p w:rsidR="003E6E2B" w:rsidRPr="00B07755" w:rsidRDefault="003E6E2B" w:rsidP="00C05B68">
            <w:pPr>
              <w:autoSpaceDE w:val="0"/>
              <w:autoSpaceDN w:val="0"/>
              <w:adjustRightInd w:val="0"/>
              <w:jc w:val="both"/>
              <w:rPr>
                <w:rFonts w:ascii="Times New Roman" w:eastAsia="Times New Roman" w:hAnsi="Times New Roman" w:cs="Times New Roman"/>
                <w:sz w:val="24"/>
              </w:rPr>
            </w:pPr>
            <w:r w:rsidRPr="001370B5">
              <w:rPr>
                <w:rFonts w:ascii="Times New Roman" w:eastAsia="Times New Roman" w:hAnsi="Times New Roman" w:cs="Times New Roman"/>
                <w:szCs w:val="22"/>
              </w:rPr>
              <w:t>Виключено у зв'яз</w:t>
            </w:r>
            <w:r w:rsidR="00C05B68">
              <w:rPr>
                <w:rFonts w:ascii="Times New Roman" w:eastAsia="Times New Roman" w:hAnsi="Times New Roman" w:cs="Times New Roman"/>
                <w:szCs w:val="22"/>
              </w:rPr>
              <w:t>ку з вакантними</w:t>
            </w:r>
            <w:r w:rsidR="0095703B">
              <w:rPr>
                <w:rFonts w:ascii="Times New Roman" w:eastAsia="Times New Roman" w:hAnsi="Times New Roman" w:cs="Times New Roman"/>
                <w:szCs w:val="22"/>
              </w:rPr>
              <w:t xml:space="preserve"> посад</w:t>
            </w:r>
            <w:r w:rsidR="00C05B68">
              <w:rPr>
                <w:rFonts w:ascii="Times New Roman" w:eastAsia="Times New Roman" w:hAnsi="Times New Roman" w:cs="Times New Roman"/>
                <w:szCs w:val="22"/>
              </w:rPr>
              <w:t xml:space="preserve">ами </w:t>
            </w:r>
            <w:r w:rsidR="00CC76E4">
              <w:rPr>
                <w:rFonts w:ascii="Times New Roman" w:eastAsia="Times New Roman" w:hAnsi="Times New Roman" w:cs="Times New Roman"/>
                <w:szCs w:val="22"/>
              </w:rPr>
              <w:t xml:space="preserve">завідувача сектору та головного </w:t>
            </w:r>
            <w:r w:rsidR="00CC76E4" w:rsidRPr="001370B5">
              <w:rPr>
                <w:rFonts w:ascii="Times New Roman" w:eastAsia="Times New Roman" w:hAnsi="Times New Roman" w:cs="Times New Roman"/>
                <w:szCs w:val="22"/>
              </w:rPr>
              <w:t>спеціаліст</w:t>
            </w:r>
            <w:r w:rsidR="00CC76E4">
              <w:rPr>
                <w:rFonts w:ascii="Times New Roman" w:eastAsia="Times New Roman" w:hAnsi="Times New Roman" w:cs="Times New Roman"/>
                <w:szCs w:val="22"/>
              </w:rPr>
              <w:t>а</w:t>
            </w:r>
            <w:r w:rsidR="004A70DB">
              <w:rPr>
                <w:rFonts w:ascii="Times New Roman" w:eastAsia="Times New Roman" w:hAnsi="Times New Roman" w:cs="Times New Roman"/>
                <w:szCs w:val="22"/>
              </w:rPr>
              <w:t xml:space="preserve"> </w:t>
            </w:r>
            <w:r w:rsidRPr="001370B5">
              <w:rPr>
                <w:rFonts w:ascii="Times New Roman" w:eastAsia="Times New Roman" w:hAnsi="Times New Roman" w:cs="Times New Roman"/>
                <w:szCs w:val="22"/>
              </w:rPr>
              <w:t>сек</w:t>
            </w:r>
            <w:r w:rsidR="005A2C85">
              <w:rPr>
                <w:rFonts w:ascii="Times New Roman" w:eastAsia="Times New Roman" w:hAnsi="Times New Roman" w:cs="Times New Roman"/>
                <w:szCs w:val="22"/>
              </w:rPr>
              <w:t xml:space="preserve">тору внутрішнього аудиту </w:t>
            </w:r>
            <w:r w:rsidRPr="001370B5">
              <w:rPr>
                <w:rFonts w:ascii="Times New Roman" w:eastAsia="Times New Roman" w:hAnsi="Times New Roman" w:cs="Times New Roman"/>
                <w:szCs w:val="22"/>
              </w:rPr>
              <w:t xml:space="preserve">Львівської </w:t>
            </w:r>
            <w:r w:rsidR="005A2C85">
              <w:rPr>
                <w:rFonts w:ascii="Times New Roman" w:eastAsia="Times New Roman" w:hAnsi="Times New Roman" w:cs="Times New Roman"/>
                <w:szCs w:val="22"/>
              </w:rPr>
              <w:t xml:space="preserve">районної </w:t>
            </w:r>
            <w:r w:rsidRPr="001370B5">
              <w:rPr>
                <w:rFonts w:ascii="Times New Roman" w:eastAsia="Times New Roman" w:hAnsi="Times New Roman" w:cs="Times New Roman"/>
                <w:szCs w:val="22"/>
              </w:rPr>
              <w:t>державної адміністрації та недостатністю кадрових ресурсів для забезпечення виконання всіх запланованих внутрішніх аудитів у плановому періоді.</w:t>
            </w:r>
          </w:p>
        </w:tc>
      </w:tr>
    </w:tbl>
    <w:bookmarkEnd w:id="2"/>
    <w:p w:rsidR="003E6E2B" w:rsidRPr="005B5AA8" w:rsidRDefault="003E6E2B" w:rsidP="003E6E2B">
      <w:pPr>
        <w:spacing w:before="360"/>
        <w:ind w:firstLine="567"/>
        <w:jc w:val="both"/>
        <w:rPr>
          <w:rFonts w:ascii="Times New Roman" w:eastAsia="Times New Roman" w:hAnsi="Times New Roman" w:cs="Times New Roman"/>
          <w:b/>
          <w:sz w:val="24"/>
        </w:rPr>
      </w:pPr>
      <w:r w:rsidRPr="00B07755">
        <w:rPr>
          <w:rFonts w:ascii="Times New Roman" w:eastAsia="Times New Roman" w:hAnsi="Times New Roman" w:cs="Times New Roman"/>
          <w:b/>
          <w:sz w:val="24"/>
        </w:rPr>
        <w:t xml:space="preserve">3. До розділу </w:t>
      </w:r>
      <w:r w:rsidRPr="005B5AA8">
        <w:rPr>
          <w:rFonts w:ascii="Times New Roman" w:eastAsia="Times New Roman" w:hAnsi="Times New Roman" w:cs="Times New Roman"/>
          <w:b/>
          <w:sz w:val="24"/>
        </w:rPr>
        <w:t>V «Здійснення внутрішніх аудитів у 2026 році (за результатами оцінки ризиків)»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3171"/>
        <w:gridCol w:w="3171"/>
        <w:gridCol w:w="3172"/>
        <w:gridCol w:w="3033"/>
      </w:tblGrid>
      <w:tr w:rsidR="003E6E2B" w:rsidRPr="00B07755" w:rsidTr="003E6E2B">
        <w:trPr>
          <w:cantSplit/>
          <w:trHeight w:val="1009"/>
        </w:trPr>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 xml:space="preserve">Пункт розділу </w:t>
            </w:r>
            <w:r w:rsidRPr="00B07755">
              <w:rPr>
                <w:rFonts w:ascii="Times New Roman" w:eastAsia="Times New Roman" w:hAnsi="Times New Roman" w:cs="Times New Roman"/>
                <w:b/>
                <w:iCs/>
                <w:szCs w:val="22"/>
                <w:lang w:val="en-US"/>
              </w:rPr>
              <w:t xml:space="preserve">V </w:t>
            </w:r>
            <w:r w:rsidRPr="00B07755">
              <w:rPr>
                <w:rFonts w:ascii="Times New Roman" w:eastAsia="Times New Roman" w:hAnsi="Times New Roman" w:cs="Times New Roman"/>
                <w:b/>
                <w:iCs/>
                <w:szCs w:val="22"/>
              </w:rPr>
              <w:t>плану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Включено пріоритетний об’єкт внутрішнього аудиту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Виключено пріоритетний об’єкт внутрішнього аудиту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Зміни щодо пріоритетного об’єкта внутрішнього аудиту</w:t>
            </w:r>
          </w:p>
        </w:tc>
        <w:tc>
          <w:tcPr>
            <w:tcW w:w="1091" w:type="pct"/>
            <w:vAlign w:val="center"/>
          </w:tcPr>
          <w:p w:rsidR="003E6E2B" w:rsidRPr="00B07755" w:rsidRDefault="003E6E2B" w:rsidP="003E6E2B">
            <w:pPr>
              <w:autoSpaceDE w:val="0"/>
              <w:autoSpaceDN w:val="0"/>
              <w:adjustRightInd w:val="0"/>
              <w:ind w:left="113" w:right="113"/>
              <w:jc w:val="center"/>
              <w:rPr>
                <w:rFonts w:ascii="Times New Roman" w:eastAsia="Times New Roman" w:hAnsi="Times New Roman" w:cs="Times New Roman"/>
                <w:iCs/>
                <w:szCs w:val="22"/>
              </w:rPr>
            </w:pPr>
            <w:r w:rsidRPr="00B07755">
              <w:rPr>
                <w:rFonts w:ascii="Times New Roman" w:eastAsia="Times New Roman" w:hAnsi="Times New Roman" w:cs="Times New Roman"/>
                <w:b/>
                <w:iCs/>
                <w:szCs w:val="22"/>
              </w:rPr>
              <w:t>Обґрунтування змін</w:t>
            </w:r>
          </w:p>
        </w:tc>
      </w:tr>
      <w:tr w:rsidR="003E6E2B" w:rsidRPr="00B07755" w:rsidTr="003E6E2B">
        <w:tc>
          <w:tcPr>
            <w:tcW w:w="486"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1</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2</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3</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4</w:t>
            </w:r>
          </w:p>
        </w:tc>
        <w:tc>
          <w:tcPr>
            <w:tcW w:w="109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5</w:t>
            </w:r>
          </w:p>
        </w:tc>
      </w:tr>
      <w:tr w:rsidR="003E6E2B" w:rsidRPr="00B07755" w:rsidTr="003E6E2B">
        <w:tc>
          <w:tcPr>
            <w:tcW w:w="5000" w:type="pct"/>
            <w:gridSpan w:val="5"/>
            <w:vAlign w:val="center"/>
          </w:tcPr>
          <w:p w:rsidR="003E6E2B" w:rsidRPr="00B07755" w:rsidRDefault="003E6E2B" w:rsidP="003E6E2B">
            <w:pPr>
              <w:autoSpaceDE w:val="0"/>
              <w:autoSpaceDN w:val="0"/>
              <w:adjustRightInd w:val="0"/>
              <w:jc w:val="both"/>
              <w:rPr>
                <w:rFonts w:ascii="Times New Roman" w:eastAsia="Times New Roman" w:hAnsi="Times New Roman" w:cs="Times New Roman"/>
                <w:i/>
                <w:sz w:val="24"/>
              </w:rPr>
            </w:pPr>
            <w:r w:rsidRPr="00B07755">
              <w:rPr>
                <w:rFonts w:ascii="Times New Roman" w:eastAsia="Times New Roman" w:hAnsi="Times New Roman" w:cs="Times New Roman"/>
                <w:i/>
                <w:sz w:val="24"/>
              </w:rPr>
              <w:t>Аудиторські дослідження (оцінка з надання впевненості)</w:t>
            </w:r>
          </w:p>
        </w:tc>
      </w:tr>
      <w:tr w:rsidR="003E6E2B" w:rsidRPr="00B07755" w:rsidTr="003E6E2B">
        <w:tc>
          <w:tcPr>
            <w:tcW w:w="486" w:type="pct"/>
            <w:vMerge w:val="restar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9C0F83">
              <w:rPr>
                <w:rFonts w:ascii="Times New Roman" w:hAnsi="Times New Roman" w:cs="Times New Roman"/>
                <w:szCs w:val="22"/>
                <w:u w:val="single"/>
              </w:rPr>
              <w:t>п.1 Аудиторські дослідження (оцінка з надання впевненості)</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141" w:type="pct"/>
            <w:vAlign w:val="center"/>
          </w:tcPr>
          <w:p w:rsidR="003E6E2B" w:rsidRPr="00B07755" w:rsidRDefault="003E6E2B" w:rsidP="00E45209">
            <w:pPr>
              <w:autoSpaceDE w:val="0"/>
              <w:autoSpaceDN w:val="0"/>
              <w:adjustRightInd w:val="0"/>
              <w:jc w:val="both"/>
              <w:rPr>
                <w:rFonts w:ascii="Times New Roman" w:eastAsia="Times New Roman" w:hAnsi="Times New Roman" w:cs="Times New Roman"/>
                <w:sz w:val="24"/>
              </w:rPr>
            </w:pPr>
            <w:r>
              <w:rPr>
                <w:rFonts w:ascii="Times New Roman" w:eastAsia="Times New Roman" w:hAnsi="Times New Roman" w:cs="Times New Roman"/>
                <w:color w:val="000000"/>
                <w:szCs w:val="22"/>
              </w:rPr>
              <w:t>Пріоритетний об’єкт внутрішнього ауди</w:t>
            </w:r>
            <w:r w:rsidR="00886DA2">
              <w:rPr>
                <w:rFonts w:ascii="Times New Roman" w:eastAsia="Times New Roman" w:hAnsi="Times New Roman" w:cs="Times New Roman"/>
                <w:color w:val="000000"/>
                <w:szCs w:val="22"/>
              </w:rPr>
              <w:t>ту сектору внутрішнього аудиту Львівської РД</w:t>
            </w:r>
            <w:r>
              <w:rPr>
                <w:rFonts w:ascii="Times New Roman" w:eastAsia="Times New Roman" w:hAnsi="Times New Roman" w:cs="Times New Roman"/>
                <w:color w:val="000000"/>
                <w:szCs w:val="22"/>
              </w:rPr>
              <w:t xml:space="preserve">А, а саме </w:t>
            </w:r>
            <w:r w:rsidR="00030354">
              <w:rPr>
                <w:rFonts w:ascii="Times New Roman" w:eastAsia="Times New Roman" w:hAnsi="Times New Roman" w:cs="Times New Roman"/>
                <w:color w:val="000000"/>
                <w:szCs w:val="22"/>
              </w:rPr>
              <w:t>ц</w:t>
            </w:r>
            <w:r w:rsidR="00030354" w:rsidRPr="00DE57C1">
              <w:rPr>
                <w:rFonts w:ascii="Times New Roman" w:eastAsia="Times New Roman" w:hAnsi="Times New Roman" w:cs="Times New Roman"/>
                <w:color w:val="000000"/>
                <w:szCs w:val="22"/>
              </w:rPr>
              <w:t>ільов</w:t>
            </w:r>
            <w:r w:rsidR="00030354">
              <w:rPr>
                <w:rFonts w:ascii="Times New Roman" w:eastAsia="Times New Roman" w:hAnsi="Times New Roman" w:cs="Times New Roman"/>
                <w:color w:val="000000"/>
                <w:szCs w:val="22"/>
              </w:rPr>
              <w:t>е</w:t>
            </w:r>
            <w:r w:rsidR="00030354" w:rsidRPr="00DE57C1">
              <w:rPr>
                <w:rFonts w:ascii="Times New Roman" w:eastAsia="Times New Roman" w:hAnsi="Times New Roman" w:cs="Times New Roman"/>
                <w:color w:val="000000"/>
                <w:szCs w:val="22"/>
              </w:rPr>
              <w:t>, ефективн</w:t>
            </w:r>
            <w:r w:rsidR="00030354">
              <w:rPr>
                <w:rFonts w:ascii="Times New Roman" w:eastAsia="Times New Roman" w:hAnsi="Times New Roman" w:cs="Times New Roman"/>
                <w:color w:val="000000"/>
                <w:szCs w:val="22"/>
              </w:rPr>
              <w:t>е</w:t>
            </w:r>
            <w:r w:rsidR="00030354" w:rsidRPr="00DE57C1">
              <w:rPr>
                <w:rFonts w:ascii="Times New Roman" w:eastAsia="Times New Roman" w:hAnsi="Times New Roman" w:cs="Times New Roman"/>
                <w:color w:val="000000"/>
                <w:szCs w:val="22"/>
              </w:rPr>
              <w:t xml:space="preserve"> та результативн</w:t>
            </w:r>
            <w:r w:rsidR="00030354">
              <w:rPr>
                <w:rFonts w:ascii="Times New Roman" w:eastAsia="Times New Roman" w:hAnsi="Times New Roman" w:cs="Times New Roman"/>
                <w:color w:val="000000"/>
                <w:szCs w:val="22"/>
              </w:rPr>
              <w:t>е</w:t>
            </w:r>
            <w:r w:rsidR="00030354" w:rsidRPr="00DE57C1">
              <w:rPr>
                <w:rFonts w:ascii="Times New Roman" w:eastAsia="Times New Roman" w:hAnsi="Times New Roman" w:cs="Times New Roman"/>
                <w:color w:val="000000"/>
                <w:szCs w:val="22"/>
              </w:rPr>
              <w:t xml:space="preserve"> використання бюджетних коштів</w:t>
            </w:r>
            <w:r w:rsidR="00030354">
              <w:rPr>
                <w:rFonts w:ascii="Times New Roman" w:eastAsia="Times New Roman" w:hAnsi="Times New Roman" w:cs="Times New Roman"/>
                <w:color w:val="000000"/>
                <w:szCs w:val="22"/>
              </w:rPr>
              <w:t>; д</w:t>
            </w:r>
            <w:r w:rsidR="00030354" w:rsidRPr="00DE57C1">
              <w:rPr>
                <w:rFonts w:ascii="Times New Roman" w:eastAsia="Times New Roman" w:hAnsi="Times New Roman" w:cs="Times New Roman"/>
                <w:color w:val="000000"/>
                <w:szCs w:val="22"/>
              </w:rPr>
              <w:t>остовірніст</w:t>
            </w:r>
            <w:r w:rsidR="00030354">
              <w:rPr>
                <w:rFonts w:ascii="Times New Roman" w:eastAsia="Times New Roman" w:hAnsi="Times New Roman" w:cs="Times New Roman"/>
                <w:color w:val="000000"/>
                <w:szCs w:val="22"/>
              </w:rPr>
              <w:t>ь</w:t>
            </w:r>
            <w:r w:rsidR="00030354" w:rsidRPr="00DE57C1">
              <w:rPr>
                <w:rFonts w:ascii="Times New Roman" w:eastAsia="Times New Roman" w:hAnsi="Times New Roman" w:cs="Times New Roman"/>
                <w:color w:val="000000"/>
                <w:szCs w:val="22"/>
              </w:rPr>
              <w:t xml:space="preserve"> визначення потреби в бюджетних коштах при складанні планових бюджетних показників</w:t>
            </w:r>
            <w:r w:rsidR="00030354">
              <w:rPr>
                <w:rFonts w:ascii="Times New Roman" w:eastAsia="Times New Roman" w:hAnsi="Times New Roman" w:cs="Times New Roman"/>
                <w:color w:val="000000"/>
                <w:szCs w:val="22"/>
              </w:rPr>
              <w:t xml:space="preserve">; </w:t>
            </w:r>
            <w:r>
              <w:rPr>
                <w:rFonts w:ascii="Times New Roman" w:hAnsi="Times New Roman" w:cs="Times New Roman"/>
                <w:color w:val="000000"/>
                <w:szCs w:val="22"/>
              </w:rPr>
              <w:t>ф</w:t>
            </w:r>
            <w:r w:rsidRPr="003B29CD">
              <w:rPr>
                <w:rFonts w:ascii="Times New Roman" w:hAnsi="Times New Roman" w:cs="Times New Roman"/>
                <w:szCs w:val="22"/>
              </w:rPr>
              <w:t>ункціональне навантаження на працівників та стан виконання ними завдань і функцій, передбачених внутрішніми нормативними документами</w:t>
            </w:r>
            <w:r>
              <w:rPr>
                <w:rFonts w:ascii="Times New Roman" w:hAnsi="Times New Roman" w:cs="Times New Roman"/>
                <w:szCs w:val="22"/>
              </w:rPr>
              <w:t xml:space="preserve"> </w:t>
            </w:r>
            <w:r w:rsidR="00E45209">
              <w:rPr>
                <w:rFonts w:ascii="Times New Roman" w:hAnsi="Times New Roman" w:cs="Times New Roman"/>
                <w:szCs w:val="22"/>
              </w:rPr>
              <w:t xml:space="preserve">Служби у справах дітей </w:t>
            </w:r>
            <w:r w:rsidR="00B01CEA">
              <w:rPr>
                <w:rFonts w:ascii="Times New Roman" w:hAnsi="Times New Roman" w:cs="Times New Roman"/>
                <w:szCs w:val="22"/>
              </w:rPr>
              <w:t xml:space="preserve">Львівської </w:t>
            </w:r>
            <w:r w:rsidR="00B01CEA">
              <w:rPr>
                <w:rFonts w:ascii="Times New Roman" w:hAnsi="Times New Roman" w:cs="Times New Roman"/>
                <w:szCs w:val="22"/>
              </w:rPr>
              <w:lastRenderedPageBreak/>
              <w:t>районної</w:t>
            </w:r>
            <w:r w:rsidRPr="00DE57C1">
              <w:rPr>
                <w:rFonts w:ascii="Times New Roman" w:hAnsi="Times New Roman" w:cs="Times New Roman"/>
                <w:szCs w:val="22"/>
              </w:rPr>
              <w:t xml:space="preserve"> державної адміністрації</w:t>
            </w:r>
            <w:r>
              <w:rPr>
                <w:rFonts w:ascii="Times New Roman" w:hAnsi="Times New Roman" w:cs="Times New Roman"/>
                <w:szCs w:val="22"/>
              </w:rPr>
              <w:t xml:space="preserve"> за період </w:t>
            </w:r>
            <w:r w:rsidR="004A5959">
              <w:rPr>
                <w:rFonts w:ascii="Times New Roman" w:hAnsi="Times New Roman" w:cs="Times New Roman"/>
                <w:szCs w:val="22"/>
              </w:rPr>
              <w:t xml:space="preserve">     </w:t>
            </w:r>
            <w:bookmarkStart w:id="3" w:name="_GoBack"/>
            <w:bookmarkEnd w:id="3"/>
            <w:r w:rsidRPr="00DE57C1">
              <w:rPr>
                <w:rFonts w:ascii="Times New Roman" w:hAnsi="Times New Roman" w:cs="Times New Roman"/>
                <w:szCs w:val="22"/>
              </w:rPr>
              <w:t>2024-2025 роки та звітний період        2026 року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w:t>
            </w:r>
          </w:p>
        </w:tc>
        <w:tc>
          <w:tcPr>
            <w:tcW w:w="1091" w:type="pct"/>
            <w:vAlign w:val="center"/>
          </w:tcPr>
          <w:p w:rsidR="003E6E2B" w:rsidRPr="00B07755" w:rsidRDefault="003E6E2B" w:rsidP="009C177D">
            <w:pPr>
              <w:autoSpaceDE w:val="0"/>
              <w:autoSpaceDN w:val="0"/>
              <w:adjustRightInd w:val="0"/>
              <w:jc w:val="both"/>
              <w:rPr>
                <w:rFonts w:ascii="Times New Roman" w:eastAsia="Times New Roman" w:hAnsi="Times New Roman" w:cs="Times New Roman"/>
                <w:sz w:val="24"/>
              </w:rPr>
            </w:pPr>
            <w:r w:rsidRPr="001370B5">
              <w:rPr>
                <w:rFonts w:ascii="Times New Roman" w:eastAsia="Times New Roman" w:hAnsi="Times New Roman" w:cs="Times New Roman"/>
                <w:szCs w:val="22"/>
              </w:rPr>
              <w:t>Виключено у зв'яз</w:t>
            </w:r>
            <w:r w:rsidR="008E3E72">
              <w:rPr>
                <w:rFonts w:ascii="Times New Roman" w:eastAsia="Times New Roman" w:hAnsi="Times New Roman" w:cs="Times New Roman"/>
                <w:szCs w:val="22"/>
              </w:rPr>
              <w:t>ку з вакантними посадами</w:t>
            </w:r>
            <w:r w:rsidR="004A70DB">
              <w:rPr>
                <w:rFonts w:ascii="Times New Roman" w:eastAsia="Times New Roman" w:hAnsi="Times New Roman" w:cs="Times New Roman"/>
                <w:szCs w:val="22"/>
              </w:rPr>
              <w:t xml:space="preserve"> завідувача сектору та головного </w:t>
            </w:r>
            <w:r w:rsidR="004A70DB" w:rsidRPr="001370B5">
              <w:rPr>
                <w:rFonts w:ascii="Times New Roman" w:eastAsia="Times New Roman" w:hAnsi="Times New Roman" w:cs="Times New Roman"/>
                <w:szCs w:val="22"/>
              </w:rPr>
              <w:t>спеціаліст</w:t>
            </w:r>
            <w:r w:rsidR="004A70DB">
              <w:rPr>
                <w:rFonts w:ascii="Times New Roman" w:eastAsia="Times New Roman" w:hAnsi="Times New Roman" w:cs="Times New Roman"/>
                <w:szCs w:val="22"/>
              </w:rPr>
              <w:t>а</w:t>
            </w:r>
            <w:r w:rsidR="004A70DB" w:rsidRPr="001370B5">
              <w:rPr>
                <w:rFonts w:ascii="Times New Roman" w:eastAsia="Times New Roman" w:hAnsi="Times New Roman" w:cs="Times New Roman"/>
                <w:szCs w:val="22"/>
              </w:rPr>
              <w:t xml:space="preserve"> </w:t>
            </w:r>
            <w:r w:rsidR="009C177D">
              <w:rPr>
                <w:rFonts w:ascii="Times New Roman" w:eastAsia="Times New Roman" w:hAnsi="Times New Roman" w:cs="Times New Roman"/>
                <w:szCs w:val="22"/>
              </w:rPr>
              <w:t>с</w:t>
            </w:r>
            <w:r w:rsidRPr="001370B5">
              <w:rPr>
                <w:rFonts w:ascii="Times New Roman" w:eastAsia="Times New Roman" w:hAnsi="Times New Roman" w:cs="Times New Roman"/>
                <w:szCs w:val="22"/>
              </w:rPr>
              <w:t>ект</w:t>
            </w:r>
            <w:r w:rsidR="00B01CEA">
              <w:rPr>
                <w:rFonts w:ascii="Times New Roman" w:eastAsia="Times New Roman" w:hAnsi="Times New Roman" w:cs="Times New Roman"/>
                <w:szCs w:val="22"/>
              </w:rPr>
              <w:t>ору внутрішнього аудиту</w:t>
            </w:r>
            <w:r w:rsidRPr="001370B5">
              <w:rPr>
                <w:rFonts w:ascii="Times New Roman" w:eastAsia="Times New Roman" w:hAnsi="Times New Roman" w:cs="Times New Roman"/>
                <w:szCs w:val="22"/>
              </w:rPr>
              <w:t xml:space="preserve"> Львівської </w:t>
            </w:r>
            <w:r w:rsidR="00647DD7">
              <w:rPr>
                <w:rFonts w:ascii="Times New Roman" w:eastAsia="Times New Roman" w:hAnsi="Times New Roman" w:cs="Times New Roman"/>
                <w:szCs w:val="22"/>
              </w:rPr>
              <w:t>районно</w:t>
            </w:r>
            <w:r w:rsidRPr="001370B5">
              <w:rPr>
                <w:rFonts w:ascii="Times New Roman" w:eastAsia="Times New Roman" w:hAnsi="Times New Roman" w:cs="Times New Roman"/>
                <w:szCs w:val="22"/>
              </w:rPr>
              <w:t>ї державної адміністрації та недостатністю кадрових ресурсів для забезпечення виконання всіх запланованих внутрішніх аудитів у плановому періоді.</w:t>
            </w:r>
          </w:p>
        </w:tc>
      </w:tr>
      <w:tr w:rsidR="003E6E2B" w:rsidRPr="00B07755" w:rsidTr="003E6E2B">
        <w:tc>
          <w:tcPr>
            <w:tcW w:w="486" w:type="pct"/>
            <w:vMerge/>
            <w:vAlign w:val="center"/>
          </w:tcPr>
          <w:p w:rsidR="003E6E2B" w:rsidRPr="009C0F83" w:rsidRDefault="003E6E2B" w:rsidP="003E6E2B">
            <w:pPr>
              <w:autoSpaceDE w:val="0"/>
              <w:autoSpaceDN w:val="0"/>
              <w:adjustRightInd w:val="0"/>
              <w:jc w:val="center"/>
              <w:rPr>
                <w:rFonts w:ascii="Times New Roman" w:hAnsi="Times New Roman" w:cs="Times New Roman"/>
                <w:szCs w:val="22"/>
                <w:u w:val="single"/>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141" w:type="pct"/>
            <w:vAlign w:val="center"/>
          </w:tcPr>
          <w:p w:rsidR="003E6E2B" w:rsidRPr="00B07755" w:rsidRDefault="003E6E2B" w:rsidP="007E20A5">
            <w:pPr>
              <w:autoSpaceDE w:val="0"/>
              <w:autoSpaceDN w:val="0"/>
              <w:adjustRightInd w:val="0"/>
              <w:jc w:val="both"/>
              <w:rPr>
                <w:rFonts w:ascii="Times New Roman" w:eastAsia="Times New Roman" w:hAnsi="Times New Roman" w:cs="Times New Roman"/>
                <w:sz w:val="24"/>
              </w:rPr>
            </w:pPr>
            <w:r>
              <w:rPr>
                <w:rFonts w:ascii="Times New Roman" w:eastAsia="Times New Roman" w:hAnsi="Times New Roman" w:cs="Times New Roman"/>
                <w:color w:val="000000"/>
                <w:szCs w:val="22"/>
              </w:rPr>
              <w:t>Пріоритетний об’єкт внутрішнього аудиту сектору внутрішн</w:t>
            </w:r>
            <w:r w:rsidR="006630BF">
              <w:rPr>
                <w:rFonts w:ascii="Times New Roman" w:eastAsia="Times New Roman" w:hAnsi="Times New Roman" w:cs="Times New Roman"/>
                <w:color w:val="000000"/>
                <w:szCs w:val="22"/>
              </w:rPr>
              <w:t>ього аудиту Львівської РДА</w:t>
            </w:r>
            <w:r>
              <w:rPr>
                <w:rFonts w:ascii="Times New Roman" w:eastAsia="Times New Roman" w:hAnsi="Times New Roman" w:cs="Times New Roman"/>
                <w:color w:val="000000"/>
                <w:szCs w:val="22"/>
              </w:rPr>
              <w:t xml:space="preserve">, </w:t>
            </w:r>
            <w:r w:rsidR="009B25E3">
              <w:rPr>
                <w:rFonts w:ascii="Times New Roman" w:eastAsia="Times New Roman" w:hAnsi="Times New Roman" w:cs="Times New Roman"/>
                <w:color w:val="000000"/>
                <w:szCs w:val="22"/>
              </w:rPr>
              <w:t>а саме ц</w:t>
            </w:r>
            <w:r w:rsidR="009B25E3" w:rsidRPr="00DE57C1">
              <w:rPr>
                <w:rFonts w:ascii="Times New Roman" w:eastAsia="Times New Roman" w:hAnsi="Times New Roman" w:cs="Times New Roman"/>
                <w:color w:val="000000"/>
                <w:szCs w:val="22"/>
              </w:rPr>
              <w:t>ільов</w:t>
            </w:r>
            <w:r w:rsidR="009B25E3">
              <w:rPr>
                <w:rFonts w:ascii="Times New Roman" w:eastAsia="Times New Roman" w:hAnsi="Times New Roman" w:cs="Times New Roman"/>
                <w:color w:val="000000"/>
                <w:szCs w:val="22"/>
              </w:rPr>
              <w:t>е</w:t>
            </w:r>
            <w:r w:rsidR="009B25E3" w:rsidRPr="00DE57C1">
              <w:rPr>
                <w:rFonts w:ascii="Times New Roman" w:eastAsia="Times New Roman" w:hAnsi="Times New Roman" w:cs="Times New Roman"/>
                <w:color w:val="000000"/>
                <w:szCs w:val="22"/>
              </w:rPr>
              <w:t>, ефективн</w:t>
            </w:r>
            <w:r w:rsidR="009B25E3">
              <w:rPr>
                <w:rFonts w:ascii="Times New Roman" w:eastAsia="Times New Roman" w:hAnsi="Times New Roman" w:cs="Times New Roman"/>
                <w:color w:val="000000"/>
                <w:szCs w:val="22"/>
              </w:rPr>
              <w:t>е</w:t>
            </w:r>
            <w:r w:rsidR="009B25E3" w:rsidRPr="00DE57C1">
              <w:rPr>
                <w:rFonts w:ascii="Times New Roman" w:eastAsia="Times New Roman" w:hAnsi="Times New Roman" w:cs="Times New Roman"/>
                <w:color w:val="000000"/>
                <w:szCs w:val="22"/>
              </w:rPr>
              <w:t xml:space="preserve"> та результативн</w:t>
            </w:r>
            <w:r w:rsidR="009B25E3">
              <w:rPr>
                <w:rFonts w:ascii="Times New Roman" w:eastAsia="Times New Roman" w:hAnsi="Times New Roman" w:cs="Times New Roman"/>
                <w:color w:val="000000"/>
                <w:szCs w:val="22"/>
              </w:rPr>
              <w:t>е</w:t>
            </w:r>
            <w:r w:rsidR="009B25E3" w:rsidRPr="00DE57C1">
              <w:rPr>
                <w:rFonts w:ascii="Times New Roman" w:eastAsia="Times New Roman" w:hAnsi="Times New Roman" w:cs="Times New Roman"/>
                <w:color w:val="000000"/>
                <w:szCs w:val="22"/>
              </w:rPr>
              <w:t xml:space="preserve"> використання бюджетних коштів</w:t>
            </w:r>
            <w:r w:rsidR="009B25E3">
              <w:rPr>
                <w:rFonts w:ascii="Times New Roman" w:eastAsia="Times New Roman" w:hAnsi="Times New Roman" w:cs="Times New Roman"/>
                <w:color w:val="000000"/>
                <w:szCs w:val="22"/>
              </w:rPr>
              <w:t>; д</w:t>
            </w:r>
            <w:r w:rsidR="009B25E3" w:rsidRPr="00DE57C1">
              <w:rPr>
                <w:rFonts w:ascii="Times New Roman" w:eastAsia="Times New Roman" w:hAnsi="Times New Roman" w:cs="Times New Roman"/>
                <w:color w:val="000000"/>
                <w:szCs w:val="22"/>
              </w:rPr>
              <w:t>остовірніст</w:t>
            </w:r>
            <w:r w:rsidR="009B25E3">
              <w:rPr>
                <w:rFonts w:ascii="Times New Roman" w:eastAsia="Times New Roman" w:hAnsi="Times New Roman" w:cs="Times New Roman"/>
                <w:color w:val="000000"/>
                <w:szCs w:val="22"/>
              </w:rPr>
              <w:t>ь</w:t>
            </w:r>
            <w:r w:rsidR="009B25E3" w:rsidRPr="00DE57C1">
              <w:rPr>
                <w:rFonts w:ascii="Times New Roman" w:eastAsia="Times New Roman" w:hAnsi="Times New Roman" w:cs="Times New Roman"/>
                <w:color w:val="000000"/>
                <w:szCs w:val="22"/>
              </w:rPr>
              <w:t xml:space="preserve"> визначення потреби в бюджетних коштах при складанні планових бюджетних показників</w:t>
            </w:r>
            <w:r w:rsidR="009B25E3">
              <w:rPr>
                <w:rFonts w:ascii="Times New Roman" w:eastAsia="Times New Roman" w:hAnsi="Times New Roman" w:cs="Times New Roman"/>
                <w:color w:val="000000"/>
                <w:szCs w:val="22"/>
              </w:rPr>
              <w:t xml:space="preserve">; </w:t>
            </w:r>
            <w:r w:rsidR="009B25E3">
              <w:rPr>
                <w:rFonts w:ascii="Times New Roman" w:hAnsi="Times New Roman" w:cs="Times New Roman"/>
                <w:color w:val="000000"/>
                <w:szCs w:val="22"/>
              </w:rPr>
              <w:t>ф</w:t>
            </w:r>
            <w:r w:rsidR="009B25E3" w:rsidRPr="003B29CD">
              <w:rPr>
                <w:rFonts w:ascii="Times New Roman" w:hAnsi="Times New Roman" w:cs="Times New Roman"/>
                <w:szCs w:val="22"/>
              </w:rPr>
              <w:t>ункціональне навантаження на працівників та стан виконання ними завдань і функцій, передбачених внутрішніми нормативними документами</w:t>
            </w:r>
            <w:r w:rsidR="009B25E3">
              <w:rPr>
                <w:rFonts w:ascii="Times New Roman" w:hAnsi="Times New Roman" w:cs="Times New Roman"/>
                <w:szCs w:val="22"/>
              </w:rPr>
              <w:t xml:space="preserve"> </w:t>
            </w:r>
            <w:r w:rsidR="007E20A5">
              <w:rPr>
                <w:rFonts w:ascii="Times New Roman" w:eastAsia="Times New Roman" w:hAnsi="Times New Roman" w:cs="Times New Roman"/>
                <w:color w:val="000000"/>
                <w:szCs w:val="22"/>
              </w:rPr>
              <w:t xml:space="preserve">Фінансово-бюджетного відділу апарату </w:t>
            </w:r>
            <w:r w:rsidRPr="00DE57C1">
              <w:rPr>
                <w:rFonts w:ascii="Times New Roman" w:eastAsia="Times New Roman" w:hAnsi="Times New Roman" w:cs="Times New Roman"/>
                <w:color w:val="000000"/>
                <w:szCs w:val="22"/>
              </w:rPr>
              <w:t>Львівської</w:t>
            </w:r>
            <w:r w:rsidR="007E20A5">
              <w:rPr>
                <w:rFonts w:ascii="Times New Roman" w:eastAsia="Times New Roman" w:hAnsi="Times New Roman" w:cs="Times New Roman"/>
                <w:color w:val="000000"/>
                <w:szCs w:val="22"/>
              </w:rPr>
              <w:t xml:space="preserve"> РДА</w:t>
            </w:r>
            <w:r>
              <w:rPr>
                <w:rFonts w:ascii="Times New Roman" w:eastAsia="Times New Roman" w:hAnsi="Times New Roman" w:cs="Times New Roman"/>
                <w:color w:val="000000"/>
                <w:szCs w:val="22"/>
              </w:rPr>
              <w:t xml:space="preserve"> за період</w:t>
            </w:r>
            <w:r w:rsidR="004A5959">
              <w:rPr>
                <w:rFonts w:ascii="Times New Roman" w:eastAsia="Times New Roman" w:hAnsi="Times New Roman" w:cs="Times New Roman"/>
                <w:color w:val="000000"/>
                <w:szCs w:val="22"/>
              </w:rPr>
              <w:t xml:space="preserve">   </w:t>
            </w:r>
            <w:r>
              <w:rPr>
                <w:rFonts w:ascii="Times New Roman" w:eastAsia="Times New Roman" w:hAnsi="Times New Roman" w:cs="Times New Roman"/>
                <w:color w:val="000000"/>
                <w:szCs w:val="22"/>
              </w:rPr>
              <w:t xml:space="preserve"> </w:t>
            </w:r>
            <w:r w:rsidRPr="00DE57C1">
              <w:rPr>
                <w:rFonts w:ascii="Times New Roman" w:eastAsia="Times New Roman" w:hAnsi="Times New Roman" w:cs="Times New Roman"/>
                <w:color w:val="000000"/>
                <w:szCs w:val="22"/>
              </w:rPr>
              <w:t>2024-2025 роки та звітний період 2026 року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Pr>
                <w:rFonts w:ascii="Times New Roman" w:eastAsia="Times New Roman" w:hAnsi="Times New Roman" w:cs="Times New Roman"/>
                <w:sz w:val="24"/>
              </w:rPr>
              <w:t>-</w:t>
            </w:r>
          </w:p>
        </w:tc>
        <w:tc>
          <w:tcPr>
            <w:tcW w:w="1091" w:type="pct"/>
            <w:vAlign w:val="center"/>
          </w:tcPr>
          <w:p w:rsidR="003E6E2B" w:rsidRPr="00B07755" w:rsidRDefault="003E6E2B" w:rsidP="00872C62">
            <w:pPr>
              <w:autoSpaceDE w:val="0"/>
              <w:autoSpaceDN w:val="0"/>
              <w:adjustRightInd w:val="0"/>
              <w:jc w:val="both"/>
              <w:rPr>
                <w:rFonts w:ascii="Times New Roman" w:eastAsia="Times New Roman" w:hAnsi="Times New Roman" w:cs="Times New Roman"/>
                <w:sz w:val="24"/>
              </w:rPr>
            </w:pPr>
            <w:r w:rsidRPr="001370B5">
              <w:rPr>
                <w:rFonts w:ascii="Times New Roman" w:eastAsia="Times New Roman" w:hAnsi="Times New Roman" w:cs="Times New Roman"/>
                <w:szCs w:val="22"/>
              </w:rPr>
              <w:t>Виключено у зв'яз</w:t>
            </w:r>
            <w:r w:rsidR="00872C62">
              <w:rPr>
                <w:rFonts w:ascii="Times New Roman" w:eastAsia="Times New Roman" w:hAnsi="Times New Roman" w:cs="Times New Roman"/>
                <w:szCs w:val="22"/>
              </w:rPr>
              <w:t>ку з вакантними</w:t>
            </w:r>
            <w:r w:rsidR="00647DD7">
              <w:rPr>
                <w:rFonts w:ascii="Times New Roman" w:eastAsia="Times New Roman" w:hAnsi="Times New Roman" w:cs="Times New Roman"/>
                <w:szCs w:val="22"/>
              </w:rPr>
              <w:t xml:space="preserve"> посад</w:t>
            </w:r>
            <w:r w:rsidR="00872C62">
              <w:rPr>
                <w:rFonts w:ascii="Times New Roman" w:eastAsia="Times New Roman" w:hAnsi="Times New Roman" w:cs="Times New Roman"/>
                <w:szCs w:val="22"/>
              </w:rPr>
              <w:t>ами</w:t>
            </w:r>
            <w:r w:rsidR="00647DD7">
              <w:rPr>
                <w:rFonts w:ascii="Times New Roman" w:eastAsia="Times New Roman" w:hAnsi="Times New Roman" w:cs="Times New Roman"/>
                <w:szCs w:val="22"/>
              </w:rPr>
              <w:t xml:space="preserve"> </w:t>
            </w:r>
            <w:r w:rsidR="00872C62">
              <w:rPr>
                <w:rFonts w:ascii="Times New Roman" w:eastAsia="Times New Roman" w:hAnsi="Times New Roman" w:cs="Times New Roman"/>
                <w:szCs w:val="22"/>
              </w:rPr>
              <w:t xml:space="preserve">завідувача сектору та головного </w:t>
            </w:r>
            <w:r w:rsidR="00872C62" w:rsidRPr="001370B5">
              <w:rPr>
                <w:rFonts w:ascii="Times New Roman" w:eastAsia="Times New Roman" w:hAnsi="Times New Roman" w:cs="Times New Roman"/>
                <w:szCs w:val="22"/>
              </w:rPr>
              <w:t>спеціаліст</w:t>
            </w:r>
            <w:r w:rsidR="00872C62">
              <w:rPr>
                <w:rFonts w:ascii="Times New Roman" w:eastAsia="Times New Roman" w:hAnsi="Times New Roman" w:cs="Times New Roman"/>
                <w:szCs w:val="22"/>
              </w:rPr>
              <w:t xml:space="preserve">а </w:t>
            </w:r>
            <w:r w:rsidRPr="001370B5">
              <w:rPr>
                <w:rFonts w:ascii="Times New Roman" w:eastAsia="Times New Roman" w:hAnsi="Times New Roman" w:cs="Times New Roman"/>
                <w:szCs w:val="22"/>
              </w:rPr>
              <w:t>сектору внутрішнього аудиту</w:t>
            </w:r>
            <w:r w:rsidR="004F13D2">
              <w:rPr>
                <w:rFonts w:ascii="Times New Roman" w:eastAsia="Times New Roman" w:hAnsi="Times New Roman" w:cs="Times New Roman"/>
                <w:szCs w:val="22"/>
              </w:rPr>
              <w:t xml:space="preserve"> </w:t>
            </w:r>
            <w:r w:rsidRPr="001370B5">
              <w:rPr>
                <w:rFonts w:ascii="Times New Roman" w:eastAsia="Times New Roman" w:hAnsi="Times New Roman" w:cs="Times New Roman"/>
                <w:szCs w:val="22"/>
              </w:rPr>
              <w:t>Львівської</w:t>
            </w:r>
            <w:r w:rsidR="004F13D2">
              <w:rPr>
                <w:rFonts w:ascii="Times New Roman" w:eastAsia="Times New Roman" w:hAnsi="Times New Roman" w:cs="Times New Roman"/>
                <w:szCs w:val="22"/>
              </w:rPr>
              <w:t xml:space="preserve"> районної </w:t>
            </w:r>
            <w:r w:rsidRPr="001370B5">
              <w:rPr>
                <w:rFonts w:ascii="Times New Roman" w:eastAsia="Times New Roman" w:hAnsi="Times New Roman" w:cs="Times New Roman"/>
                <w:szCs w:val="22"/>
              </w:rPr>
              <w:t>державної адміністрації та недостатністю кадрових ресурсів для забезпечення виконання всіх запланованих внутрішніх аудитів у плановому періоді.</w:t>
            </w:r>
          </w:p>
        </w:tc>
      </w:tr>
      <w:tr w:rsidR="003E6E2B" w:rsidRPr="00B07755" w:rsidTr="003E6E2B">
        <w:tc>
          <w:tcPr>
            <w:tcW w:w="5000" w:type="pct"/>
            <w:gridSpan w:val="5"/>
            <w:vAlign w:val="center"/>
          </w:tcPr>
          <w:p w:rsidR="003E6E2B" w:rsidRPr="00B07755" w:rsidRDefault="003E6E2B" w:rsidP="003E6E2B">
            <w:pPr>
              <w:autoSpaceDE w:val="0"/>
              <w:autoSpaceDN w:val="0"/>
              <w:adjustRightInd w:val="0"/>
              <w:jc w:val="both"/>
              <w:rPr>
                <w:rFonts w:ascii="Times New Roman" w:eastAsia="Times New Roman" w:hAnsi="Times New Roman" w:cs="Times New Roman"/>
                <w:i/>
                <w:sz w:val="24"/>
              </w:rPr>
            </w:pPr>
            <w:r w:rsidRPr="00B07755">
              <w:rPr>
                <w:rFonts w:ascii="Times New Roman" w:eastAsia="Times New Roman" w:hAnsi="Times New Roman" w:cs="Times New Roman"/>
                <w:i/>
                <w:sz w:val="24"/>
              </w:rPr>
              <w:t>Аудиторські консультування</w:t>
            </w:r>
          </w:p>
        </w:tc>
      </w:tr>
      <w:tr w:rsidR="003E6E2B" w:rsidRPr="00B07755" w:rsidTr="003E6E2B">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B07755">
              <w:rPr>
                <w:rFonts w:ascii="Times New Roman" w:eastAsia="Times New Roman" w:hAnsi="Times New Roman" w:cs="Times New Roman"/>
                <w:sz w:val="24"/>
              </w:rPr>
              <w:t>…</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09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r>
    </w:tbl>
    <w:p w:rsidR="003E6E2B" w:rsidRPr="00B07755" w:rsidRDefault="003E6E2B" w:rsidP="003E6E2B">
      <w:pPr>
        <w:spacing w:before="360"/>
        <w:ind w:firstLine="567"/>
        <w:jc w:val="both"/>
        <w:rPr>
          <w:rFonts w:ascii="Times New Roman" w:eastAsia="Times New Roman" w:hAnsi="Times New Roman" w:cs="Times New Roman"/>
          <w:b/>
          <w:sz w:val="24"/>
        </w:rPr>
      </w:pPr>
      <w:r w:rsidRPr="00B07755">
        <w:rPr>
          <w:rFonts w:ascii="Times New Roman" w:eastAsia="Times New Roman" w:hAnsi="Times New Roman" w:cs="Times New Roman"/>
          <w:b/>
          <w:sz w:val="24"/>
        </w:rPr>
        <w:t xml:space="preserve">4. До розділу </w:t>
      </w:r>
      <w:r w:rsidRPr="00B07755">
        <w:rPr>
          <w:rFonts w:ascii="Times New Roman" w:eastAsia="Times New Roman" w:hAnsi="Times New Roman" w:cs="Times New Roman"/>
          <w:b/>
          <w:sz w:val="24"/>
          <w:lang w:val="en-US"/>
        </w:rPr>
        <w:t>VI</w:t>
      </w:r>
      <w:r w:rsidRPr="00B07755">
        <w:rPr>
          <w:rFonts w:ascii="Times New Roman" w:eastAsia="Times New Roman" w:hAnsi="Times New Roman" w:cs="Times New Roman"/>
          <w:b/>
          <w:bCs/>
          <w:sz w:val="24"/>
        </w:rPr>
        <w:t xml:space="preserve"> «Здійснення внутрішніх аудитів</w:t>
      </w:r>
      <w:r w:rsidRPr="00B07755">
        <w:rPr>
          <w:rFonts w:ascii="Times New Roman" w:eastAsia="Calibri" w:hAnsi="Times New Roman" w:cs="Times New Roman"/>
          <w:sz w:val="28"/>
          <w:szCs w:val="28"/>
          <w:lang w:val="ru-RU"/>
        </w:rPr>
        <w:t xml:space="preserve"> </w:t>
      </w:r>
      <w:r w:rsidRPr="00B07755">
        <w:rPr>
          <w:rFonts w:ascii="Times New Roman" w:eastAsia="Times New Roman" w:hAnsi="Times New Roman" w:cs="Times New Roman"/>
          <w:b/>
          <w:bCs/>
          <w:sz w:val="24"/>
        </w:rPr>
        <w:t>у 202</w:t>
      </w:r>
      <w:r>
        <w:rPr>
          <w:rFonts w:ascii="Times New Roman" w:eastAsia="Times New Roman" w:hAnsi="Times New Roman" w:cs="Times New Roman"/>
          <w:b/>
          <w:bCs/>
          <w:sz w:val="24"/>
        </w:rPr>
        <w:t>6</w:t>
      </w:r>
      <w:r w:rsidRPr="00B07755">
        <w:rPr>
          <w:rFonts w:ascii="Times New Roman" w:eastAsia="Times New Roman" w:hAnsi="Times New Roman" w:cs="Times New Roman"/>
          <w:b/>
          <w:bCs/>
          <w:sz w:val="24"/>
        </w:rPr>
        <w:t xml:space="preserve"> році (за дорученням/зверненням)»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3185"/>
        <w:gridCol w:w="3185"/>
        <w:gridCol w:w="3185"/>
        <w:gridCol w:w="3046"/>
      </w:tblGrid>
      <w:tr w:rsidR="003E6E2B" w:rsidRPr="00B07755" w:rsidTr="003E6E2B">
        <w:trPr>
          <w:cantSplit/>
          <w:trHeight w:val="530"/>
        </w:trPr>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 xml:space="preserve">Пункт розділу </w:t>
            </w:r>
            <w:r w:rsidRPr="00B07755">
              <w:rPr>
                <w:rFonts w:ascii="Times New Roman" w:eastAsia="Times New Roman" w:hAnsi="Times New Roman" w:cs="Times New Roman"/>
                <w:b/>
                <w:iCs/>
                <w:szCs w:val="22"/>
                <w:lang w:val="en-US"/>
              </w:rPr>
              <w:t xml:space="preserve">VI </w:t>
            </w:r>
            <w:r w:rsidRPr="00B07755">
              <w:rPr>
                <w:rFonts w:ascii="Times New Roman" w:eastAsia="Times New Roman" w:hAnsi="Times New Roman" w:cs="Times New Roman"/>
                <w:b/>
                <w:iCs/>
                <w:szCs w:val="22"/>
              </w:rPr>
              <w:t>плану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Включено об’єкт внутрішнього аудиту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Виключено об’єкт внутрішнього аудиту</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iCs/>
                <w:szCs w:val="22"/>
              </w:rPr>
            </w:pPr>
            <w:r w:rsidRPr="00B07755">
              <w:rPr>
                <w:rFonts w:ascii="Times New Roman" w:eastAsia="Times New Roman" w:hAnsi="Times New Roman" w:cs="Times New Roman"/>
                <w:b/>
                <w:iCs/>
                <w:szCs w:val="22"/>
              </w:rPr>
              <w:t>Зміни щодо об’єкта внутрішнього аудиту</w:t>
            </w:r>
          </w:p>
        </w:tc>
        <w:tc>
          <w:tcPr>
            <w:tcW w:w="1091" w:type="pct"/>
            <w:vAlign w:val="center"/>
          </w:tcPr>
          <w:p w:rsidR="003E6E2B" w:rsidRPr="00B07755" w:rsidRDefault="003E6E2B" w:rsidP="003E6E2B">
            <w:pPr>
              <w:autoSpaceDE w:val="0"/>
              <w:autoSpaceDN w:val="0"/>
              <w:adjustRightInd w:val="0"/>
              <w:ind w:left="113" w:right="113"/>
              <w:jc w:val="center"/>
              <w:rPr>
                <w:rFonts w:ascii="Times New Roman" w:eastAsia="Times New Roman" w:hAnsi="Times New Roman" w:cs="Times New Roman"/>
                <w:iCs/>
                <w:szCs w:val="22"/>
              </w:rPr>
            </w:pPr>
            <w:r w:rsidRPr="00B07755">
              <w:rPr>
                <w:rFonts w:ascii="Times New Roman" w:eastAsia="Times New Roman" w:hAnsi="Times New Roman" w:cs="Times New Roman"/>
                <w:b/>
                <w:iCs/>
                <w:szCs w:val="22"/>
              </w:rPr>
              <w:t>Обґрунтування змін</w:t>
            </w:r>
          </w:p>
        </w:tc>
      </w:tr>
      <w:tr w:rsidR="003E6E2B" w:rsidRPr="00B07755" w:rsidTr="003E6E2B">
        <w:tc>
          <w:tcPr>
            <w:tcW w:w="486"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1</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2</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3</w:t>
            </w:r>
          </w:p>
        </w:tc>
        <w:tc>
          <w:tcPr>
            <w:tcW w:w="114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4</w:t>
            </w:r>
          </w:p>
        </w:tc>
        <w:tc>
          <w:tcPr>
            <w:tcW w:w="1091" w:type="pct"/>
            <w:shd w:val="clear" w:color="auto" w:fill="EEECE1" w:themeFill="background2"/>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b/>
                <w:bCs/>
                <w:sz w:val="20"/>
                <w:szCs w:val="20"/>
              </w:rPr>
            </w:pPr>
            <w:r w:rsidRPr="00B07755">
              <w:rPr>
                <w:rFonts w:ascii="Times New Roman" w:eastAsia="Times New Roman" w:hAnsi="Times New Roman" w:cs="Times New Roman"/>
                <w:b/>
                <w:bCs/>
                <w:sz w:val="20"/>
                <w:szCs w:val="20"/>
              </w:rPr>
              <w:t>5</w:t>
            </w:r>
          </w:p>
        </w:tc>
      </w:tr>
      <w:tr w:rsidR="003E6E2B" w:rsidRPr="00B07755" w:rsidTr="003E6E2B">
        <w:tc>
          <w:tcPr>
            <w:tcW w:w="5000" w:type="pct"/>
            <w:gridSpan w:val="5"/>
            <w:vAlign w:val="center"/>
          </w:tcPr>
          <w:p w:rsidR="003E6E2B" w:rsidRPr="00B07755" w:rsidRDefault="003E6E2B" w:rsidP="003E6E2B">
            <w:pPr>
              <w:autoSpaceDE w:val="0"/>
              <w:autoSpaceDN w:val="0"/>
              <w:adjustRightInd w:val="0"/>
              <w:jc w:val="both"/>
              <w:rPr>
                <w:rFonts w:ascii="Times New Roman" w:eastAsia="Times New Roman" w:hAnsi="Times New Roman" w:cs="Times New Roman"/>
                <w:i/>
                <w:sz w:val="24"/>
              </w:rPr>
            </w:pPr>
            <w:r w:rsidRPr="00B07755">
              <w:rPr>
                <w:rFonts w:ascii="Times New Roman" w:eastAsia="Times New Roman" w:hAnsi="Times New Roman" w:cs="Times New Roman"/>
                <w:i/>
                <w:sz w:val="24"/>
              </w:rPr>
              <w:t>Аудиторські дослідження (оцінка з надання впевненості)</w:t>
            </w:r>
          </w:p>
        </w:tc>
      </w:tr>
      <w:tr w:rsidR="003E6E2B" w:rsidRPr="00B07755" w:rsidTr="003E6E2B">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B07755">
              <w:rPr>
                <w:rFonts w:ascii="Times New Roman" w:eastAsia="Times New Roman" w:hAnsi="Times New Roman" w:cs="Times New Roman"/>
                <w:sz w:val="24"/>
              </w:rPr>
              <w:t>…</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09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r>
      <w:tr w:rsidR="003E6E2B" w:rsidRPr="00B07755" w:rsidTr="003E6E2B">
        <w:tc>
          <w:tcPr>
            <w:tcW w:w="5000" w:type="pct"/>
            <w:gridSpan w:val="5"/>
            <w:vAlign w:val="center"/>
          </w:tcPr>
          <w:p w:rsidR="003E6E2B" w:rsidRPr="00B07755" w:rsidRDefault="003E6E2B" w:rsidP="003E6E2B">
            <w:pPr>
              <w:autoSpaceDE w:val="0"/>
              <w:autoSpaceDN w:val="0"/>
              <w:adjustRightInd w:val="0"/>
              <w:jc w:val="both"/>
              <w:rPr>
                <w:rFonts w:ascii="Times New Roman" w:eastAsia="Times New Roman" w:hAnsi="Times New Roman" w:cs="Times New Roman"/>
                <w:i/>
                <w:sz w:val="24"/>
              </w:rPr>
            </w:pPr>
            <w:r w:rsidRPr="00B07755">
              <w:rPr>
                <w:rFonts w:ascii="Times New Roman" w:eastAsia="Times New Roman" w:hAnsi="Times New Roman" w:cs="Times New Roman"/>
                <w:i/>
                <w:sz w:val="24"/>
              </w:rPr>
              <w:t>Аудиторські консультування</w:t>
            </w:r>
          </w:p>
        </w:tc>
      </w:tr>
      <w:tr w:rsidR="003E6E2B" w:rsidRPr="00B07755" w:rsidTr="003E6E2B">
        <w:tc>
          <w:tcPr>
            <w:tcW w:w="486"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r w:rsidRPr="00B07755">
              <w:rPr>
                <w:rFonts w:ascii="Times New Roman" w:eastAsia="Times New Roman" w:hAnsi="Times New Roman" w:cs="Times New Roman"/>
                <w:sz w:val="24"/>
              </w:rPr>
              <w:t>…</w:t>
            </w: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14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c>
          <w:tcPr>
            <w:tcW w:w="1091" w:type="pct"/>
            <w:vAlign w:val="center"/>
          </w:tcPr>
          <w:p w:rsidR="003E6E2B" w:rsidRPr="00B07755" w:rsidRDefault="003E6E2B" w:rsidP="003E6E2B">
            <w:pPr>
              <w:autoSpaceDE w:val="0"/>
              <w:autoSpaceDN w:val="0"/>
              <w:adjustRightInd w:val="0"/>
              <w:jc w:val="center"/>
              <w:rPr>
                <w:rFonts w:ascii="Times New Roman" w:eastAsia="Times New Roman" w:hAnsi="Times New Roman" w:cs="Times New Roman"/>
                <w:sz w:val="24"/>
              </w:rPr>
            </w:pPr>
          </w:p>
        </w:tc>
      </w:tr>
    </w:tbl>
    <w:p w:rsidR="003E6E2B" w:rsidRPr="00FB1DE1" w:rsidRDefault="003E6E2B" w:rsidP="000A6E15">
      <w:pPr>
        <w:spacing w:before="360"/>
        <w:ind w:firstLine="567"/>
        <w:jc w:val="both"/>
        <w:rPr>
          <w:rFonts w:ascii="Times New Roman" w:eastAsia="Times New Roman" w:hAnsi="Times New Roman" w:cs="Times New Roman"/>
          <w:i/>
          <w:sz w:val="28"/>
        </w:rPr>
      </w:pPr>
    </w:p>
    <w:sectPr w:rsidR="003E6E2B" w:rsidRPr="00FB1DE1" w:rsidSect="00CB7A05">
      <w:headerReference w:type="even" r:id="rId8"/>
      <w:headerReference w:type="default" r:id="rId9"/>
      <w:footerReference w:type="even" r:id="rId10"/>
      <w:footerReference w:type="default" r:id="rId11"/>
      <w:headerReference w:type="first" r:id="rId12"/>
      <w:footerReference w:type="first" r:id="rId13"/>
      <w:pgSz w:w="15840" w:h="12240" w:orient="landscape"/>
      <w:pgMar w:top="794" w:right="964" w:bottom="567" w:left="1134" w:header="0" w:footer="0" w:gutter="0"/>
      <w:cols w:space="720"/>
      <w:formProt w:val="0"/>
      <w:docGrid w:linePitch="2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766" w:rsidRDefault="00FA3766" w:rsidP="00EA2F42">
      <w:r>
        <w:separator/>
      </w:r>
    </w:p>
  </w:endnote>
  <w:endnote w:type="continuationSeparator" w:id="0">
    <w:p w:rsidR="00FA3766" w:rsidRDefault="00FA3766" w:rsidP="00EA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15" w:rsidRDefault="000A6E15">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15" w:rsidRDefault="000A6E15">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15" w:rsidRDefault="000A6E1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766" w:rsidRDefault="00FA3766" w:rsidP="00EA2F42">
      <w:r>
        <w:separator/>
      </w:r>
    </w:p>
  </w:footnote>
  <w:footnote w:type="continuationSeparator" w:id="0">
    <w:p w:rsidR="00FA3766" w:rsidRDefault="00FA3766" w:rsidP="00EA2F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15" w:rsidRDefault="000A6E15">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62680"/>
      <w:docPartObj>
        <w:docPartGallery w:val="Page Numbers (Top of Page)"/>
        <w:docPartUnique/>
      </w:docPartObj>
    </w:sdtPr>
    <w:sdtContent>
      <w:p w:rsidR="000A6E15" w:rsidRDefault="000A6E15">
        <w:pPr>
          <w:pStyle w:val="af"/>
          <w:jc w:val="center"/>
        </w:pPr>
        <w:r>
          <w:fldChar w:fldCharType="begin"/>
        </w:r>
        <w:r>
          <w:instrText>PAGE   \* MERGEFORMAT</w:instrText>
        </w:r>
        <w:r>
          <w:fldChar w:fldCharType="separate"/>
        </w:r>
        <w:r w:rsidR="004A5959" w:rsidRPr="004A5959">
          <w:rPr>
            <w:noProof/>
            <w:lang w:val="ru-RU"/>
          </w:rPr>
          <w:t>13</w:t>
        </w:r>
        <w:r>
          <w:fldChar w:fldCharType="end"/>
        </w:r>
      </w:p>
    </w:sdtContent>
  </w:sdt>
  <w:p w:rsidR="000A6E15" w:rsidRDefault="000A6E15">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15" w:rsidRDefault="000A6E15">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66436"/>
    <w:rsid w:val="00004ECB"/>
    <w:rsid w:val="000064C8"/>
    <w:rsid w:val="00014AC2"/>
    <w:rsid w:val="00030354"/>
    <w:rsid w:val="000353BE"/>
    <w:rsid w:val="00065121"/>
    <w:rsid w:val="00076108"/>
    <w:rsid w:val="000773F3"/>
    <w:rsid w:val="00077C6B"/>
    <w:rsid w:val="00080E68"/>
    <w:rsid w:val="0008239A"/>
    <w:rsid w:val="000A6E15"/>
    <w:rsid w:val="000A73B4"/>
    <w:rsid w:val="000B156C"/>
    <w:rsid w:val="000B5641"/>
    <w:rsid w:val="000C3164"/>
    <w:rsid w:val="000D3303"/>
    <w:rsid w:val="000E1399"/>
    <w:rsid w:val="000E7776"/>
    <w:rsid w:val="000F25C1"/>
    <w:rsid w:val="000F53C3"/>
    <w:rsid w:val="00100528"/>
    <w:rsid w:val="001073AE"/>
    <w:rsid w:val="001108B8"/>
    <w:rsid w:val="00120AF7"/>
    <w:rsid w:val="00125558"/>
    <w:rsid w:val="001257F8"/>
    <w:rsid w:val="0014262D"/>
    <w:rsid w:val="00152097"/>
    <w:rsid w:val="0016051A"/>
    <w:rsid w:val="00162982"/>
    <w:rsid w:val="00172E73"/>
    <w:rsid w:val="0017641C"/>
    <w:rsid w:val="001811A2"/>
    <w:rsid w:val="00181400"/>
    <w:rsid w:val="00195A2D"/>
    <w:rsid w:val="001B15C8"/>
    <w:rsid w:val="001C2B9D"/>
    <w:rsid w:val="001C4F90"/>
    <w:rsid w:val="001D06F6"/>
    <w:rsid w:val="001D2E1A"/>
    <w:rsid w:val="001D4F70"/>
    <w:rsid w:val="001D5590"/>
    <w:rsid w:val="001D76E0"/>
    <w:rsid w:val="001E33A7"/>
    <w:rsid w:val="001E7DB1"/>
    <w:rsid w:val="001F268E"/>
    <w:rsid w:val="002016F5"/>
    <w:rsid w:val="00201BB3"/>
    <w:rsid w:val="002029CD"/>
    <w:rsid w:val="002223E4"/>
    <w:rsid w:val="00242A33"/>
    <w:rsid w:val="002456A3"/>
    <w:rsid w:val="00252492"/>
    <w:rsid w:val="002567DD"/>
    <w:rsid w:val="00260CC9"/>
    <w:rsid w:val="00263A2A"/>
    <w:rsid w:val="00273E42"/>
    <w:rsid w:val="00276E53"/>
    <w:rsid w:val="002770CB"/>
    <w:rsid w:val="00280799"/>
    <w:rsid w:val="00284CD2"/>
    <w:rsid w:val="002871EB"/>
    <w:rsid w:val="002951AA"/>
    <w:rsid w:val="002A294C"/>
    <w:rsid w:val="002A55F6"/>
    <w:rsid w:val="002B3993"/>
    <w:rsid w:val="002C2E8B"/>
    <w:rsid w:val="002C7575"/>
    <w:rsid w:val="002D0662"/>
    <w:rsid w:val="002D598A"/>
    <w:rsid w:val="002D5A74"/>
    <w:rsid w:val="002D657E"/>
    <w:rsid w:val="002D7C02"/>
    <w:rsid w:val="002E76C7"/>
    <w:rsid w:val="002F0207"/>
    <w:rsid w:val="002F4D78"/>
    <w:rsid w:val="00302A94"/>
    <w:rsid w:val="003102F0"/>
    <w:rsid w:val="003234E0"/>
    <w:rsid w:val="00323A09"/>
    <w:rsid w:val="003304DA"/>
    <w:rsid w:val="0033548D"/>
    <w:rsid w:val="00340359"/>
    <w:rsid w:val="003418D2"/>
    <w:rsid w:val="00342E69"/>
    <w:rsid w:val="0034374F"/>
    <w:rsid w:val="00344DAD"/>
    <w:rsid w:val="0035377B"/>
    <w:rsid w:val="0035719A"/>
    <w:rsid w:val="003628EF"/>
    <w:rsid w:val="0036594C"/>
    <w:rsid w:val="00366CF5"/>
    <w:rsid w:val="003674E8"/>
    <w:rsid w:val="00373678"/>
    <w:rsid w:val="003737C2"/>
    <w:rsid w:val="003771E0"/>
    <w:rsid w:val="00380C76"/>
    <w:rsid w:val="00382639"/>
    <w:rsid w:val="00383F11"/>
    <w:rsid w:val="0039253B"/>
    <w:rsid w:val="00393CE3"/>
    <w:rsid w:val="003A68B3"/>
    <w:rsid w:val="003A7FA8"/>
    <w:rsid w:val="003B20B1"/>
    <w:rsid w:val="003B2784"/>
    <w:rsid w:val="003B3B9D"/>
    <w:rsid w:val="003C2F37"/>
    <w:rsid w:val="003C6EC6"/>
    <w:rsid w:val="003D176C"/>
    <w:rsid w:val="003D5696"/>
    <w:rsid w:val="003D5B5C"/>
    <w:rsid w:val="003E6E2B"/>
    <w:rsid w:val="003F299D"/>
    <w:rsid w:val="003F2A43"/>
    <w:rsid w:val="003F4A0F"/>
    <w:rsid w:val="003F57EF"/>
    <w:rsid w:val="003F5BB9"/>
    <w:rsid w:val="003F67AF"/>
    <w:rsid w:val="00400C36"/>
    <w:rsid w:val="00410A7B"/>
    <w:rsid w:val="0041116D"/>
    <w:rsid w:val="0041399B"/>
    <w:rsid w:val="0041796B"/>
    <w:rsid w:val="004227C3"/>
    <w:rsid w:val="00423185"/>
    <w:rsid w:val="00424D22"/>
    <w:rsid w:val="00425C6D"/>
    <w:rsid w:val="004553C8"/>
    <w:rsid w:val="0045607A"/>
    <w:rsid w:val="004672D4"/>
    <w:rsid w:val="004942B4"/>
    <w:rsid w:val="004A0B29"/>
    <w:rsid w:val="004A5959"/>
    <w:rsid w:val="004A70DB"/>
    <w:rsid w:val="004B3391"/>
    <w:rsid w:val="004B4735"/>
    <w:rsid w:val="004D5B85"/>
    <w:rsid w:val="004E09BE"/>
    <w:rsid w:val="004E2919"/>
    <w:rsid w:val="004E4613"/>
    <w:rsid w:val="004F13D2"/>
    <w:rsid w:val="004F16C6"/>
    <w:rsid w:val="005030B7"/>
    <w:rsid w:val="0050462F"/>
    <w:rsid w:val="0050704A"/>
    <w:rsid w:val="00513CA6"/>
    <w:rsid w:val="005221C2"/>
    <w:rsid w:val="0052307A"/>
    <w:rsid w:val="00525CF8"/>
    <w:rsid w:val="0052673F"/>
    <w:rsid w:val="00527A40"/>
    <w:rsid w:val="005342A2"/>
    <w:rsid w:val="0054380A"/>
    <w:rsid w:val="00553F05"/>
    <w:rsid w:val="00555BA0"/>
    <w:rsid w:val="00571164"/>
    <w:rsid w:val="0057290E"/>
    <w:rsid w:val="00584A61"/>
    <w:rsid w:val="00587E15"/>
    <w:rsid w:val="00590F34"/>
    <w:rsid w:val="005934B8"/>
    <w:rsid w:val="005A0873"/>
    <w:rsid w:val="005A2C85"/>
    <w:rsid w:val="005A5813"/>
    <w:rsid w:val="005A7C5E"/>
    <w:rsid w:val="005B113C"/>
    <w:rsid w:val="005C010F"/>
    <w:rsid w:val="005C2391"/>
    <w:rsid w:val="005C27DA"/>
    <w:rsid w:val="005E3680"/>
    <w:rsid w:val="005F06D4"/>
    <w:rsid w:val="0060355C"/>
    <w:rsid w:val="006059E2"/>
    <w:rsid w:val="0061061D"/>
    <w:rsid w:val="00610F97"/>
    <w:rsid w:val="00614C9C"/>
    <w:rsid w:val="00624DE6"/>
    <w:rsid w:val="00626B0E"/>
    <w:rsid w:val="006278C6"/>
    <w:rsid w:val="006447AF"/>
    <w:rsid w:val="00647DD7"/>
    <w:rsid w:val="00653C6F"/>
    <w:rsid w:val="006630BF"/>
    <w:rsid w:val="006675F9"/>
    <w:rsid w:val="006711D7"/>
    <w:rsid w:val="00687DA9"/>
    <w:rsid w:val="00690156"/>
    <w:rsid w:val="006929B7"/>
    <w:rsid w:val="0069518A"/>
    <w:rsid w:val="006A0E57"/>
    <w:rsid w:val="006A0EE8"/>
    <w:rsid w:val="006A57B6"/>
    <w:rsid w:val="006A75C0"/>
    <w:rsid w:val="006B056E"/>
    <w:rsid w:val="006B198E"/>
    <w:rsid w:val="006B5641"/>
    <w:rsid w:val="006C19D0"/>
    <w:rsid w:val="006C4873"/>
    <w:rsid w:val="006C59CD"/>
    <w:rsid w:val="006E1032"/>
    <w:rsid w:val="006E22DB"/>
    <w:rsid w:val="006E4A52"/>
    <w:rsid w:val="00712C22"/>
    <w:rsid w:val="0072518A"/>
    <w:rsid w:val="007360CE"/>
    <w:rsid w:val="00736504"/>
    <w:rsid w:val="00742609"/>
    <w:rsid w:val="0075464C"/>
    <w:rsid w:val="00764499"/>
    <w:rsid w:val="00767A19"/>
    <w:rsid w:val="00775AEC"/>
    <w:rsid w:val="007774D6"/>
    <w:rsid w:val="00780D5D"/>
    <w:rsid w:val="007877BF"/>
    <w:rsid w:val="00793D70"/>
    <w:rsid w:val="00793E19"/>
    <w:rsid w:val="007A6B5C"/>
    <w:rsid w:val="007B0F99"/>
    <w:rsid w:val="007C1996"/>
    <w:rsid w:val="007C2233"/>
    <w:rsid w:val="007C24B5"/>
    <w:rsid w:val="007C2D0C"/>
    <w:rsid w:val="007C5BA0"/>
    <w:rsid w:val="007D0560"/>
    <w:rsid w:val="007D1C5E"/>
    <w:rsid w:val="007D23B7"/>
    <w:rsid w:val="007D40B9"/>
    <w:rsid w:val="007D6C53"/>
    <w:rsid w:val="007E11D9"/>
    <w:rsid w:val="007E20A5"/>
    <w:rsid w:val="007E5584"/>
    <w:rsid w:val="007E737E"/>
    <w:rsid w:val="007F0F28"/>
    <w:rsid w:val="007F4CAA"/>
    <w:rsid w:val="008013C0"/>
    <w:rsid w:val="00810932"/>
    <w:rsid w:val="00810E03"/>
    <w:rsid w:val="00811089"/>
    <w:rsid w:val="00823786"/>
    <w:rsid w:val="00826B26"/>
    <w:rsid w:val="00834D9D"/>
    <w:rsid w:val="0083512F"/>
    <w:rsid w:val="0084524B"/>
    <w:rsid w:val="008551D8"/>
    <w:rsid w:val="00864827"/>
    <w:rsid w:val="00872C62"/>
    <w:rsid w:val="00872D29"/>
    <w:rsid w:val="008736EE"/>
    <w:rsid w:val="008754B5"/>
    <w:rsid w:val="00880AD9"/>
    <w:rsid w:val="00885B79"/>
    <w:rsid w:val="008867BB"/>
    <w:rsid w:val="00886DA2"/>
    <w:rsid w:val="008977A8"/>
    <w:rsid w:val="008A0C7B"/>
    <w:rsid w:val="008A3A50"/>
    <w:rsid w:val="008A7315"/>
    <w:rsid w:val="008B27F0"/>
    <w:rsid w:val="008C4E67"/>
    <w:rsid w:val="008C6858"/>
    <w:rsid w:val="008C755F"/>
    <w:rsid w:val="008D3217"/>
    <w:rsid w:val="008D4B8F"/>
    <w:rsid w:val="008E1848"/>
    <w:rsid w:val="008E3E72"/>
    <w:rsid w:val="008E4004"/>
    <w:rsid w:val="008E4ED7"/>
    <w:rsid w:val="008F6147"/>
    <w:rsid w:val="00913DA5"/>
    <w:rsid w:val="00923811"/>
    <w:rsid w:val="0092546A"/>
    <w:rsid w:val="0093260C"/>
    <w:rsid w:val="00932DB9"/>
    <w:rsid w:val="009546E5"/>
    <w:rsid w:val="00956F55"/>
    <w:rsid w:val="0095703B"/>
    <w:rsid w:val="009657BF"/>
    <w:rsid w:val="00965C30"/>
    <w:rsid w:val="0096649E"/>
    <w:rsid w:val="00977455"/>
    <w:rsid w:val="0098181D"/>
    <w:rsid w:val="009856E9"/>
    <w:rsid w:val="009A22F1"/>
    <w:rsid w:val="009A5048"/>
    <w:rsid w:val="009B25E3"/>
    <w:rsid w:val="009B3A3B"/>
    <w:rsid w:val="009B6B33"/>
    <w:rsid w:val="009C177D"/>
    <w:rsid w:val="009C6AD9"/>
    <w:rsid w:val="009D0F23"/>
    <w:rsid w:val="009D2D45"/>
    <w:rsid w:val="009D706A"/>
    <w:rsid w:val="009D7106"/>
    <w:rsid w:val="009E0BAE"/>
    <w:rsid w:val="009E1745"/>
    <w:rsid w:val="009F1BED"/>
    <w:rsid w:val="00A124A8"/>
    <w:rsid w:val="00A23AD6"/>
    <w:rsid w:val="00A25302"/>
    <w:rsid w:val="00A25E4B"/>
    <w:rsid w:val="00A36110"/>
    <w:rsid w:val="00A4702B"/>
    <w:rsid w:val="00A53D41"/>
    <w:rsid w:val="00A615EE"/>
    <w:rsid w:val="00A62F31"/>
    <w:rsid w:val="00A635F8"/>
    <w:rsid w:val="00A832E9"/>
    <w:rsid w:val="00AA4987"/>
    <w:rsid w:val="00AC1296"/>
    <w:rsid w:val="00AC5C50"/>
    <w:rsid w:val="00AC732C"/>
    <w:rsid w:val="00AD3250"/>
    <w:rsid w:val="00AD371A"/>
    <w:rsid w:val="00AD4E61"/>
    <w:rsid w:val="00AE53CE"/>
    <w:rsid w:val="00AE643E"/>
    <w:rsid w:val="00AE7CC1"/>
    <w:rsid w:val="00AF4ED6"/>
    <w:rsid w:val="00B01CEA"/>
    <w:rsid w:val="00B054FE"/>
    <w:rsid w:val="00B06677"/>
    <w:rsid w:val="00B0692A"/>
    <w:rsid w:val="00B070E6"/>
    <w:rsid w:val="00B22A51"/>
    <w:rsid w:val="00B27E25"/>
    <w:rsid w:val="00B30892"/>
    <w:rsid w:val="00B33C5A"/>
    <w:rsid w:val="00B36EA0"/>
    <w:rsid w:val="00B37C51"/>
    <w:rsid w:val="00B40A07"/>
    <w:rsid w:val="00B54129"/>
    <w:rsid w:val="00B5564E"/>
    <w:rsid w:val="00B559EB"/>
    <w:rsid w:val="00B60E92"/>
    <w:rsid w:val="00B63E8C"/>
    <w:rsid w:val="00B66D1B"/>
    <w:rsid w:val="00B86B35"/>
    <w:rsid w:val="00B9130C"/>
    <w:rsid w:val="00B962BB"/>
    <w:rsid w:val="00BA09AC"/>
    <w:rsid w:val="00BA23BF"/>
    <w:rsid w:val="00BA770C"/>
    <w:rsid w:val="00BB1EA0"/>
    <w:rsid w:val="00BB2684"/>
    <w:rsid w:val="00BC3961"/>
    <w:rsid w:val="00BD152A"/>
    <w:rsid w:val="00BE3219"/>
    <w:rsid w:val="00BE3D89"/>
    <w:rsid w:val="00BF1671"/>
    <w:rsid w:val="00BF52A8"/>
    <w:rsid w:val="00C03521"/>
    <w:rsid w:val="00C04A5E"/>
    <w:rsid w:val="00C05B68"/>
    <w:rsid w:val="00C11BD9"/>
    <w:rsid w:val="00C154DA"/>
    <w:rsid w:val="00C17FDA"/>
    <w:rsid w:val="00C20F56"/>
    <w:rsid w:val="00C26471"/>
    <w:rsid w:val="00C332E2"/>
    <w:rsid w:val="00C356FC"/>
    <w:rsid w:val="00C519F2"/>
    <w:rsid w:val="00C5689B"/>
    <w:rsid w:val="00C56C0E"/>
    <w:rsid w:val="00C63257"/>
    <w:rsid w:val="00C66436"/>
    <w:rsid w:val="00C91389"/>
    <w:rsid w:val="00C93E26"/>
    <w:rsid w:val="00CA0FB5"/>
    <w:rsid w:val="00CA1F1C"/>
    <w:rsid w:val="00CB104B"/>
    <w:rsid w:val="00CB5F8D"/>
    <w:rsid w:val="00CB73C5"/>
    <w:rsid w:val="00CB7A05"/>
    <w:rsid w:val="00CC23E6"/>
    <w:rsid w:val="00CC2A6A"/>
    <w:rsid w:val="00CC76E4"/>
    <w:rsid w:val="00CC7949"/>
    <w:rsid w:val="00CD12A8"/>
    <w:rsid w:val="00CF76AD"/>
    <w:rsid w:val="00CF7C2B"/>
    <w:rsid w:val="00D1284A"/>
    <w:rsid w:val="00D15A5E"/>
    <w:rsid w:val="00D32B2F"/>
    <w:rsid w:val="00D62EFF"/>
    <w:rsid w:val="00D63A8F"/>
    <w:rsid w:val="00D67378"/>
    <w:rsid w:val="00D73C3F"/>
    <w:rsid w:val="00D8278F"/>
    <w:rsid w:val="00D92E0B"/>
    <w:rsid w:val="00D94847"/>
    <w:rsid w:val="00D94CDF"/>
    <w:rsid w:val="00DA10F8"/>
    <w:rsid w:val="00DA1C49"/>
    <w:rsid w:val="00DA6477"/>
    <w:rsid w:val="00DB41E8"/>
    <w:rsid w:val="00DB4AD6"/>
    <w:rsid w:val="00DB6ADF"/>
    <w:rsid w:val="00DC0D1A"/>
    <w:rsid w:val="00DC7FE7"/>
    <w:rsid w:val="00DD13C5"/>
    <w:rsid w:val="00DD5B5D"/>
    <w:rsid w:val="00DE41DF"/>
    <w:rsid w:val="00DF0527"/>
    <w:rsid w:val="00E00E7C"/>
    <w:rsid w:val="00E07CC3"/>
    <w:rsid w:val="00E07DB1"/>
    <w:rsid w:val="00E11B8F"/>
    <w:rsid w:val="00E14A77"/>
    <w:rsid w:val="00E27B8B"/>
    <w:rsid w:val="00E3128A"/>
    <w:rsid w:val="00E354F9"/>
    <w:rsid w:val="00E36166"/>
    <w:rsid w:val="00E45209"/>
    <w:rsid w:val="00E55069"/>
    <w:rsid w:val="00E6263B"/>
    <w:rsid w:val="00E677D5"/>
    <w:rsid w:val="00E67B58"/>
    <w:rsid w:val="00E7262A"/>
    <w:rsid w:val="00E73EE8"/>
    <w:rsid w:val="00E81AC8"/>
    <w:rsid w:val="00E81D85"/>
    <w:rsid w:val="00E83819"/>
    <w:rsid w:val="00E91D1C"/>
    <w:rsid w:val="00EA2F42"/>
    <w:rsid w:val="00EC1818"/>
    <w:rsid w:val="00EC4167"/>
    <w:rsid w:val="00EC5632"/>
    <w:rsid w:val="00EC7DCB"/>
    <w:rsid w:val="00EE04BF"/>
    <w:rsid w:val="00EE2F7D"/>
    <w:rsid w:val="00EE4628"/>
    <w:rsid w:val="00EF2530"/>
    <w:rsid w:val="00EF34FD"/>
    <w:rsid w:val="00EF36AF"/>
    <w:rsid w:val="00F0417A"/>
    <w:rsid w:val="00F07268"/>
    <w:rsid w:val="00F124F1"/>
    <w:rsid w:val="00F13F77"/>
    <w:rsid w:val="00F24284"/>
    <w:rsid w:val="00F43D0A"/>
    <w:rsid w:val="00F616DA"/>
    <w:rsid w:val="00F648D4"/>
    <w:rsid w:val="00F676E5"/>
    <w:rsid w:val="00F76164"/>
    <w:rsid w:val="00F766F1"/>
    <w:rsid w:val="00F76CE0"/>
    <w:rsid w:val="00F97237"/>
    <w:rsid w:val="00FA3766"/>
    <w:rsid w:val="00FB1DE1"/>
    <w:rsid w:val="00FC1914"/>
    <w:rsid w:val="00FC5F58"/>
    <w:rsid w:val="00FD0609"/>
    <w:rsid w:val="00FD6220"/>
    <w:rsid w:val="00FD672E"/>
    <w:rsid w:val="00FF5F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Mangal"/>
        <w:szCs w:val="24"/>
        <w:lang w:val="uk-U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color w:val="00000A"/>
      <w:sz w:val="22"/>
    </w:rPr>
  </w:style>
  <w:style w:type="paragraph" w:styleId="2">
    <w:name w:val="heading 2"/>
    <w:basedOn w:val="a"/>
    <w:next w:val="a"/>
    <w:link w:val="20"/>
    <w:uiPriority w:val="9"/>
    <w:unhideWhenUsed/>
    <w:qFormat/>
    <w:rsid w:val="003E6E2B"/>
    <w:pPr>
      <w:keepNext/>
      <w:keepLines/>
      <w:widowControl/>
      <w:suppressAutoHyphens w:val="0"/>
      <w:spacing w:before="40" w:line="264" w:lineRule="auto"/>
      <w:outlineLvl w:val="1"/>
    </w:pPr>
    <w:rPr>
      <w:rFonts w:asciiTheme="majorHAnsi" w:eastAsiaTheme="majorEastAsia" w:hAnsiTheme="majorHAnsi" w:cstheme="majorBidi"/>
      <w:color w:val="365F91" w:themeColor="accent1" w:themeShade="BF"/>
      <w:sz w:val="26"/>
      <w:szCs w:val="26"/>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rFonts w:cs="Symbol"/>
    </w:rPr>
  </w:style>
  <w:style w:type="character" w:customStyle="1" w:styleId="ListLabel2">
    <w:name w:val="ListLabel 2"/>
    <w:qFormat/>
    <w:rPr>
      <w:rFonts w:cs="Symbol"/>
    </w:rPr>
  </w:style>
  <w:style w:type="character" w:customStyle="1" w:styleId="ListLabel3">
    <w:name w:val="ListLabel 3"/>
    <w:qFormat/>
    <w:rPr>
      <w:rFonts w:cs="Symbol"/>
    </w:rPr>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Title"/>
    <w:basedOn w:val="a"/>
    <w:qFormat/>
    <w:pPr>
      <w:suppressLineNumbers/>
      <w:spacing w:before="120" w:after="120"/>
    </w:pPr>
    <w:rPr>
      <w:i/>
      <w:iCs/>
      <w:sz w:val="24"/>
    </w:rPr>
  </w:style>
  <w:style w:type="paragraph" w:styleId="a7">
    <w:name w:val="index heading"/>
    <w:basedOn w:val="a"/>
    <w:pPr>
      <w:suppressLineNumbers/>
    </w:pPr>
  </w:style>
  <w:style w:type="paragraph" w:customStyle="1" w:styleId="a8">
    <w:name w:val="Покажчик"/>
    <w:basedOn w:val="a"/>
    <w:qFormat/>
    <w:pPr>
      <w:suppressLineNumbers/>
    </w:pPr>
  </w:style>
  <w:style w:type="paragraph" w:customStyle="1" w:styleId="a9">
    <w:name w:val="Вміст таблиці"/>
    <w:basedOn w:val="a"/>
    <w:qFormat/>
    <w:pPr>
      <w:suppressLineNumbers/>
    </w:pPr>
  </w:style>
  <w:style w:type="paragraph" w:customStyle="1" w:styleId="aa">
    <w:name w:val="Заголовок таблиці"/>
    <w:basedOn w:val="a9"/>
    <w:qFormat/>
    <w:pPr>
      <w:jc w:val="center"/>
    </w:pPr>
    <w:rPr>
      <w:b/>
      <w:bCs/>
    </w:rPr>
  </w:style>
  <w:style w:type="paragraph" w:customStyle="1" w:styleId="ab">
    <w:name w:val="Содержимое таблицы"/>
    <w:basedOn w:val="a"/>
  </w:style>
  <w:style w:type="paragraph" w:customStyle="1" w:styleId="ac">
    <w:name w:val="Заголовок таблицы"/>
    <w:basedOn w:val="ab"/>
  </w:style>
  <w:style w:type="paragraph" w:styleId="ad">
    <w:name w:val="Balloon Text"/>
    <w:basedOn w:val="a"/>
    <w:link w:val="ae"/>
    <w:uiPriority w:val="99"/>
    <w:semiHidden/>
    <w:unhideWhenUsed/>
    <w:rsid w:val="00EE4628"/>
    <w:rPr>
      <w:rFonts w:ascii="Tahoma" w:hAnsi="Tahoma"/>
      <w:sz w:val="16"/>
      <w:szCs w:val="14"/>
    </w:rPr>
  </w:style>
  <w:style w:type="character" w:customStyle="1" w:styleId="ae">
    <w:name w:val="Текст выноски Знак"/>
    <w:basedOn w:val="a0"/>
    <w:link w:val="ad"/>
    <w:uiPriority w:val="99"/>
    <w:semiHidden/>
    <w:rsid w:val="00EE4628"/>
    <w:rPr>
      <w:rFonts w:ascii="Tahoma" w:hAnsi="Tahoma"/>
      <w:color w:val="00000A"/>
      <w:sz w:val="16"/>
      <w:szCs w:val="14"/>
    </w:rPr>
  </w:style>
  <w:style w:type="paragraph" w:styleId="af">
    <w:name w:val="header"/>
    <w:basedOn w:val="a"/>
    <w:link w:val="af0"/>
    <w:uiPriority w:val="99"/>
    <w:unhideWhenUsed/>
    <w:rsid w:val="00EA2F42"/>
    <w:pPr>
      <w:tabs>
        <w:tab w:val="center" w:pos="4819"/>
        <w:tab w:val="right" w:pos="9639"/>
      </w:tabs>
    </w:pPr>
  </w:style>
  <w:style w:type="character" w:customStyle="1" w:styleId="af0">
    <w:name w:val="Верхний колонтитул Знак"/>
    <w:basedOn w:val="a0"/>
    <w:link w:val="af"/>
    <w:uiPriority w:val="99"/>
    <w:rsid w:val="00EA2F42"/>
    <w:rPr>
      <w:color w:val="00000A"/>
      <w:sz w:val="22"/>
    </w:rPr>
  </w:style>
  <w:style w:type="paragraph" w:styleId="af1">
    <w:name w:val="footer"/>
    <w:basedOn w:val="a"/>
    <w:link w:val="af2"/>
    <w:uiPriority w:val="99"/>
    <w:unhideWhenUsed/>
    <w:rsid w:val="00EA2F42"/>
    <w:pPr>
      <w:tabs>
        <w:tab w:val="center" w:pos="4819"/>
        <w:tab w:val="right" w:pos="9639"/>
      </w:tabs>
    </w:pPr>
  </w:style>
  <w:style w:type="character" w:customStyle="1" w:styleId="af2">
    <w:name w:val="Нижний колонтитул Знак"/>
    <w:basedOn w:val="a0"/>
    <w:link w:val="af1"/>
    <w:uiPriority w:val="99"/>
    <w:rsid w:val="00EA2F42"/>
    <w:rPr>
      <w:color w:val="00000A"/>
      <w:sz w:val="22"/>
    </w:rPr>
  </w:style>
  <w:style w:type="character" w:customStyle="1" w:styleId="20">
    <w:name w:val="Заголовок 2 Знак"/>
    <w:basedOn w:val="a0"/>
    <w:link w:val="2"/>
    <w:uiPriority w:val="9"/>
    <w:rsid w:val="003E6E2B"/>
    <w:rPr>
      <w:rFonts w:asciiTheme="majorHAnsi" w:eastAsiaTheme="majorEastAsia" w:hAnsiTheme="majorHAnsi" w:cstheme="majorBidi"/>
      <w:color w:val="365F91" w:themeColor="accent1" w:themeShade="BF"/>
      <w:sz w:val="26"/>
      <w:szCs w:val="26"/>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E7A0D-8FD6-47F7-B9E1-FDF6D44FF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18</Pages>
  <Words>15838</Words>
  <Characters>9029</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D!akov RePack</cp:lastModifiedBy>
  <cp:revision>72</cp:revision>
  <cp:lastPrinted>2024-11-28T08:43:00Z</cp:lastPrinted>
  <dcterms:created xsi:type="dcterms:W3CDTF">2022-12-19T07:55:00Z</dcterms:created>
  <dcterms:modified xsi:type="dcterms:W3CDTF">2026-10-27T10:16:00Z</dcterms:modified>
  <dc:language>uk-UA</dc:language>
</cp:coreProperties>
</file>